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60" w:rsidRDefault="00167860" w:rsidP="00167860">
      <w:pPr>
        <w:spacing w:after="0" w:line="240" w:lineRule="auto"/>
        <w:jc w:val="right"/>
        <w:rPr>
          <w:rFonts w:ascii="Times New Roman" w:eastAsia="Times New Roman" w:hAnsi="Times New Roman" w:cs="Times New Roman"/>
          <w:b/>
          <w:bCs/>
          <w:color w:val="000000"/>
          <w:sz w:val="28"/>
          <w:szCs w:val="28"/>
          <w:lang w:eastAsia="ru-RU"/>
        </w:rPr>
      </w:pP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167860">
        <w:rPr>
          <w:rFonts w:ascii="Times New Roman" w:eastAsia="Times New Roman" w:hAnsi="Times New Roman" w:cs="Times New Roman"/>
          <w:b/>
          <w:bCs/>
          <w:color w:val="000000"/>
          <w:sz w:val="28"/>
          <w:szCs w:val="28"/>
          <w:lang w:eastAsia="ru-RU"/>
        </w:rPr>
        <w:t>ТАПТАНАЙ</w:t>
      </w:r>
      <w:r w:rsidRPr="00685197">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86FE7"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1678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сентября</w:t>
      </w:r>
      <w:r w:rsidR="00167860">
        <w:rPr>
          <w:rFonts w:ascii="Times New Roman" w:eastAsia="Times New Roman" w:hAnsi="Times New Roman" w:cs="Times New Roman"/>
          <w:color w:val="000000"/>
          <w:sz w:val="28"/>
          <w:szCs w:val="28"/>
          <w:lang w:eastAsia="ru-RU"/>
        </w:rPr>
        <w:t xml:space="preserve"> 2021 года</w:t>
      </w:r>
      <w:r w:rsidR="001B0A4F">
        <w:rPr>
          <w:rFonts w:ascii="Times New Roman" w:eastAsia="Times New Roman" w:hAnsi="Times New Roman" w:cs="Times New Roman"/>
          <w:color w:val="000000"/>
          <w:sz w:val="28"/>
          <w:szCs w:val="28"/>
          <w:lang w:eastAsia="ru-RU"/>
        </w:rPr>
        <w:t xml:space="preserve">                                                                       </w:t>
      </w:r>
      <w:r w:rsidR="00167860">
        <w:rPr>
          <w:rFonts w:ascii="Times New Roman" w:eastAsia="Times New Roman" w:hAnsi="Times New Roman" w:cs="Times New Roman"/>
          <w:color w:val="000000"/>
          <w:sz w:val="28"/>
          <w:szCs w:val="28"/>
          <w:lang w:eastAsia="ru-RU"/>
        </w:rPr>
        <w:t xml:space="preserve">   </w:t>
      </w:r>
      <w:r w:rsidR="001B0A4F">
        <w:rPr>
          <w:rFonts w:ascii="Times New Roman" w:eastAsia="Times New Roman" w:hAnsi="Times New Roman" w:cs="Times New Roman"/>
          <w:color w:val="000000"/>
          <w:sz w:val="28"/>
          <w:szCs w:val="28"/>
          <w:lang w:eastAsia="ru-RU"/>
        </w:rPr>
        <w:t xml:space="preserve">   №</w:t>
      </w:r>
      <w:r w:rsidR="001678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spellStart"/>
      <w:r w:rsidR="00167860">
        <w:rPr>
          <w:rFonts w:ascii="Times New Roman" w:eastAsia="Times New Roman" w:hAnsi="Times New Roman" w:cs="Times New Roman"/>
          <w:color w:val="000000"/>
          <w:sz w:val="28"/>
          <w:szCs w:val="28"/>
          <w:lang w:eastAsia="ru-RU"/>
        </w:rPr>
        <w:t>Таптанай</w:t>
      </w:r>
      <w:proofErr w:type="spellEnd"/>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w:t>
      </w:r>
      <w:proofErr w:type="gramEnd"/>
      <w:r w:rsidR="007B49E1" w:rsidRPr="007B49E1">
        <w:rPr>
          <w:rFonts w:ascii="Times New Roman" w:eastAsia="Times New Roman" w:hAnsi="Times New Roman" w:cs="Times New Roman"/>
          <w:color w:val="000000"/>
          <w:sz w:val="28"/>
          <w:szCs w:val="28"/>
          <w:lang w:eastAsia="ru-RU"/>
        </w:rPr>
        <w:t xml:space="preserve">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xml:space="preserve">, </w:t>
      </w:r>
      <w:proofErr w:type="gramStart"/>
      <w:r w:rsidR="007B49E1" w:rsidRPr="007B49E1">
        <w:rPr>
          <w:rFonts w:ascii="Times New Roman" w:eastAsia="Times New Roman" w:hAnsi="Times New Roman" w:cs="Times New Roman"/>
          <w:color w:val="000000"/>
          <w:sz w:val="28"/>
          <w:szCs w:val="28"/>
          <w:lang w:eastAsia="ru-RU"/>
        </w:rPr>
        <w:t>сведения</w:t>
      </w:r>
      <w:proofErr w:type="gramEnd"/>
      <w:r w:rsidR="007B49E1" w:rsidRPr="007B49E1">
        <w:rPr>
          <w:rFonts w:ascii="Times New Roman" w:eastAsia="Times New Roman" w:hAnsi="Times New Roman" w:cs="Times New Roman"/>
          <w:color w:val="000000"/>
          <w:sz w:val="28"/>
          <w:szCs w:val="28"/>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Default="007B49E1"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Настоящее</w:t>
      </w:r>
      <w:r w:rsidR="001B0A4F">
        <w:rPr>
          <w:rFonts w:ascii="Times New Roman" w:eastAsia="Times New Roman" w:hAnsi="Times New Roman" w:cs="Times New Roman"/>
          <w:color w:val="000000"/>
          <w:sz w:val="28"/>
          <w:szCs w:val="28"/>
          <w:lang w:eastAsia="ru-RU"/>
        </w:rPr>
        <w:t xml:space="preserve">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вступает</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законную</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силу</w:t>
      </w:r>
      <w:r w:rsidR="001B0A4F">
        <w:rPr>
          <w:rFonts w:ascii="Times New Roman" w:eastAsia="Times New Roman" w:hAnsi="Times New Roman" w:cs="Times New Roman"/>
          <w:color w:val="000000"/>
          <w:sz w:val="28"/>
          <w:szCs w:val="28"/>
          <w:lang w:eastAsia="ru-RU"/>
        </w:rPr>
        <w:t xml:space="preserve"> после </w:t>
      </w:r>
      <w:r w:rsidR="001B0A4F" w:rsidRPr="00685197">
        <w:rPr>
          <w:rFonts w:ascii="Times New Roman" w:eastAsia="Times New Roman" w:hAnsi="Times New Roman" w:cs="Times New Roman"/>
          <w:color w:val="000000"/>
          <w:sz w:val="28"/>
          <w:szCs w:val="28"/>
          <w:lang w:eastAsia="ru-RU"/>
        </w:rPr>
        <w:t>его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официального</w:t>
      </w:r>
      <w:r w:rsidR="001B0A4F">
        <w:rPr>
          <w:rFonts w:ascii="Times New Roman" w:eastAsia="Times New Roman" w:hAnsi="Times New Roman" w:cs="Times New Roman"/>
          <w:color w:val="000000"/>
          <w:sz w:val="28"/>
          <w:szCs w:val="28"/>
          <w:lang w:eastAsia="ru-RU"/>
        </w:rPr>
        <w:t xml:space="preserve"> опубликования (</w:t>
      </w:r>
      <w:r w:rsidR="001B0A4F" w:rsidRPr="00685197">
        <w:rPr>
          <w:rFonts w:ascii="Times New Roman" w:eastAsia="Times New Roman" w:hAnsi="Times New Roman" w:cs="Times New Roman"/>
          <w:color w:val="000000"/>
          <w:sz w:val="28"/>
          <w:szCs w:val="28"/>
          <w:lang w:eastAsia="ru-RU"/>
        </w:rPr>
        <w:t>обнародования</w:t>
      </w:r>
      <w:r w:rsidR="001B0A4F">
        <w:rPr>
          <w:rFonts w:ascii="Times New Roman" w:eastAsia="Times New Roman" w:hAnsi="Times New Roman" w:cs="Times New Roman"/>
          <w:color w:val="000000"/>
          <w:sz w:val="28"/>
          <w:szCs w:val="28"/>
          <w:lang w:eastAsia="ru-RU"/>
        </w:rPr>
        <w:t>)</w:t>
      </w:r>
      <w:r w:rsidR="001B0A4F" w:rsidRPr="00685197">
        <w:rPr>
          <w:rFonts w:ascii="Times New Roman" w:eastAsia="Times New Roman" w:hAnsi="Times New Roman" w:cs="Times New Roman"/>
          <w:color w:val="000000"/>
          <w:sz w:val="28"/>
          <w:szCs w:val="28"/>
          <w:lang w:eastAsia="ru-RU"/>
        </w:rPr>
        <w:t>.</w:t>
      </w:r>
    </w:p>
    <w:p w:rsidR="001B0A4F" w:rsidRPr="00685197" w:rsidRDefault="00167860"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Pr>
          <w:rFonts w:ascii="Times New Roman" w:eastAsia="Times New Roman" w:hAnsi="Times New Roman" w:cs="Times New Roman"/>
          <w:color w:val="000000"/>
          <w:sz w:val="28"/>
          <w:szCs w:val="28"/>
          <w:lang w:eastAsia="ru-RU"/>
        </w:rPr>
        <w:t xml:space="preserve">. Настоящее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опубликовать на официальном сайте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Таптанай</w:t>
      </w:r>
      <w:proofErr w:type="spellEnd"/>
      <w:r w:rsidR="001B0A4F">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Таптанай</w:t>
      </w:r>
      <w:proofErr w:type="spellEnd"/>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67860"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г</w:t>
      </w:r>
      <w:r w:rsidR="001B0A4F" w:rsidRPr="00685197">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Таптанай</w:t>
      </w:r>
      <w:proofErr w:type="spellEnd"/>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Н.Д.Жигжитжапова</w:t>
      </w:r>
      <w:proofErr w:type="spellEnd"/>
      <w:r w:rsidR="001B0A4F">
        <w:rPr>
          <w:rFonts w:ascii="Times New Roman" w:eastAsia="Times New Roman" w:hAnsi="Times New Roman" w:cs="Times New Roman"/>
          <w:color w:val="000000"/>
          <w:sz w:val="28"/>
          <w:szCs w:val="28"/>
          <w:lang w:eastAsia="ru-RU"/>
        </w:rPr>
        <w:t xml:space="preserve">                                                          </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Pr="00685197"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786FE7" w:rsidRDefault="00786FE7" w:rsidP="001B0A4F">
      <w:pPr>
        <w:spacing w:after="0" w:line="240" w:lineRule="auto"/>
        <w:ind w:right="-1"/>
        <w:jc w:val="right"/>
        <w:rPr>
          <w:rFonts w:ascii="Times New Roman" w:eastAsia="Times New Roman" w:hAnsi="Times New Roman" w:cs="Times New Roman"/>
          <w:color w:val="000000"/>
          <w:sz w:val="24"/>
          <w:szCs w:val="24"/>
          <w:lang w:eastAsia="ru-RU"/>
        </w:rPr>
      </w:pPr>
    </w:p>
    <w:p w:rsidR="00786FE7" w:rsidRDefault="00786FE7" w:rsidP="001B0A4F">
      <w:pPr>
        <w:spacing w:after="0" w:line="240" w:lineRule="auto"/>
        <w:ind w:right="-1"/>
        <w:jc w:val="right"/>
        <w:rPr>
          <w:rFonts w:ascii="Times New Roman" w:eastAsia="Times New Roman" w:hAnsi="Times New Roman" w:cs="Times New Roman"/>
          <w:color w:val="000000"/>
          <w:sz w:val="24"/>
          <w:szCs w:val="24"/>
          <w:lang w:eastAsia="ru-RU"/>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CF17A1"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proofErr w:type="gramStart"/>
      <w:r w:rsidRPr="00685197">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p>
    <w:p w:rsidR="001B0A4F" w:rsidRPr="00685197" w:rsidRDefault="00CF17A1" w:rsidP="00CF17A1">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0A4F" w:rsidRPr="00685197">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w:t>
      </w:r>
      <w:r w:rsidR="00786FE7">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xml:space="preserve">» </w:t>
      </w:r>
      <w:r w:rsidR="00786FE7">
        <w:rPr>
          <w:rFonts w:ascii="Times New Roman" w:eastAsia="Times New Roman" w:hAnsi="Times New Roman" w:cs="Times New Roman"/>
          <w:color w:val="000000"/>
          <w:sz w:val="24"/>
          <w:szCs w:val="24"/>
          <w:lang w:eastAsia="ru-RU"/>
        </w:rPr>
        <w:t>сентября</w:t>
      </w:r>
      <w:r w:rsidR="001B0A4F">
        <w:rPr>
          <w:rFonts w:ascii="Times New Roman" w:eastAsia="Times New Roman" w:hAnsi="Times New Roman" w:cs="Times New Roman"/>
          <w:color w:val="000000"/>
          <w:sz w:val="24"/>
          <w:szCs w:val="24"/>
          <w:lang w:eastAsia="ru-RU"/>
        </w:rPr>
        <w:t xml:space="preserve">  </w:t>
      </w:r>
      <w:r w:rsidR="001B0A4F" w:rsidRPr="00685197">
        <w:rPr>
          <w:rFonts w:ascii="Times New Roman" w:eastAsia="Times New Roman" w:hAnsi="Times New Roman" w:cs="Times New Roman"/>
          <w:color w:val="000000"/>
          <w:sz w:val="24"/>
          <w:szCs w:val="24"/>
          <w:lang w:eastAsia="ru-RU"/>
        </w:rPr>
        <w:t>№</w:t>
      </w:r>
      <w:r w:rsidR="00786FE7">
        <w:rPr>
          <w:rFonts w:ascii="Times New Roman" w:eastAsia="Times New Roman" w:hAnsi="Times New Roman" w:cs="Times New Roman"/>
          <w:color w:val="000000"/>
          <w:sz w:val="24"/>
          <w:szCs w:val="24"/>
          <w:lang w:eastAsia="ru-RU"/>
        </w:rPr>
        <w:t xml:space="preserve"> 5</w:t>
      </w:r>
      <w:r w:rsidR="001B0A4F"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00332814" w:rsidRPr="00332814">
        <w:rPr>
          <w:rFonts w:ascii="Times New Roman" w:eastAsia="Times New Roman" w:hAnsi="Times New Roman" w:cs="Times New Roman"/>
          <w:color w:val="000000"/>
          <w:sz w:val="28"/>
          <w:szCs w:val="28"/>
          <w:lang w:eastAsia="ru-RU"/>
        </w:rPr>
        <w:t xml:space="preserve">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91C14"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w:t>
      </w:r>
      <w:r w:rsidR="00AA570A">
        <w:rPr>
          <w:rFonts w:ascii="Times New Roman" w:hAnsi="Times New Roman" w:cs="Times New Roman"/>
          <w:sz w:val="28"/>
          <w:szCs w:val="28"/>
        </w:rPr>
        <w:t xml:space="preserve"> </w:t>
      </w:r>
      <w:r w:rsidRPr="00286A6C">
        <w:rPr>
          <w:rFonts w:ascii="Times New Roman" w:hAnsi="Times New Roman" w:cs="Times New Roman"/>
          <w:sz w:val="28"/>
          <w:szCs w:val="28"/>
        </w:rPr>
        <w:t>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proofErr w:type="spellStart"/>
      <w:r w:rsidR="00CF17A1">
        <w:rPr>
          <w:rFonts w:ascii="Times New Roman" w:hAnsi="Times New Roman" w:cs="Times New Roman"/>
          <w:sz w:val="28"/>
          <w:szCs w:val="28"/>
        </w:rPr>
        <w:t>Таптанай</w:t>
      </w:r>
      <w:proofErr w:type="spellEnd"/>
      <w:r w:rsidR="006C18C6">
        <w:rPr>
          <w:rFonts w:ascii="Times New Roman" w:hAnsi="Times New Roman" w:cs="Times New Roman"/>
          <w:sz w:val="28"/>
          <w:szCs w:val="28"/>
        </w:rPr>
        <w:t xml:space="preserve">» </w:t>
      </w:r>
      <w:r w:rsidR="00AA570A">
        <w:rPr>
          <w:rFonts w:ascii="Times New Roman" w:hAnsi="Times New Roman" w:cs="Times New Roman"/>
          <w:sz w:val="28"/>
          <w:szCs w:val="28"/>
        </w:rPr>
        <w:t>от 04.12.2020 г. № 30 «</w:t>
      </w:r>
      <w:r w:rsidR="0091409A">
        <w:rPr>
          <w:rFonts w:ascii="Times New Roman"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91409A">
        <w:rPr>
          <w:rFonts w:ascii="Times New Roman" w:hAnsi="Times New Roman" w:cs="Times New Roman"/>
          <w:sz w:val="28"/>
          <w:szCs w:val="28"/>
        </w:rPr>
        <w:t>Таптанай</w:t>
      </w:r>
      <w:proofErr w:type="spellEnd"/>
      <w:r w:rsidR="0091409A">
        <w:rPr>
          <w:rFonts w:ascii="Times New Roman" w:hAnsi="Times New Roman" w:cs="Times New Roman"/>
          <w:sz w:val="28"/>
          <w:szCs w:val="28"/>
        </w:rPr>
        <w:t>» обязаны представлять сведения о своих доходах</w:t>
      </w:r>
      <w:r w:rsidR="00265493">
        <w:rPr>
          <w:rFonts w:ascii="Times New Roman" w:hAnsi="Times New Roman" w:cs="Times New Roman"/>
          <w:sz w:val="28"/>
          <w:szCs w:val="28"/>
        </w:rPr>
        <w:t>,</w:t>
      </w:r>
      <w:r w:rsidR="0091409A">
        <w:rPr>
          <w:rFonts w:ascii="Times New Roman" w:hAnsi="Times New Roman" w:cs="Times New Roman"/>
          <w:sz w:val="28"/>
          <w:szCs w:val="28"/>
        </w:rPr>
        <w:t xml:space="preserve"> расходах, об имуществе и обязательствах имущественного характера</w:t>
      </w:r>
      <w:proofErr w:type="gramEnd"/>
      <w:r w:rsidR="00265493">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своих супруги </w:t>
      </w:r>
      <w:r w:rsidR="0091409A">
        <w:rPr>
          <w:rFonts w:ascii="Times New Roman" w:hAnsi="Times New Roman" w:cs="Times New Roman"/>
          <w:sz w:val="28"/>
          <w:szCs w:val="28"/>
        </w:rPr>
        <w:t>(супруга) и несовершеннолетних детей</w:t>
      </w:r>
      <w:r w:rsidR="00AA570A">
        <w:rPr>
          <w:rFonts w:ascii="Times New Roman" w:hAnsi="Times New Roman" w:cs="Times New Roman"/>
          <w:sz w:val="28"/>
          <w:szCs w:val="28"/>
        </w:rPr>
        <w:t>»</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5213D4">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sidR="007F4666">
        <w:rPr>
          <w:rFonts w:ascii="Times New Roman" w:hAnsi="Times New Roman" w:cs="Times New Roman"/>
          <w:sz w:val="28"/>
          <w:szCs w:val="28"/>
        </w:rPr>
        <w:t xml:space="preserve">» </w:t>
      </w:r>
      <w:r w:rsidR="007D394B">
        <w:rPr>
          <w:rFonts w:ascii="Times New Roman" w:hAnsi="Times New Roman" w:cs="Times New Roman"/>
          <w:sz w:val="28"/>
          <w:szCs w:val="28"/>
        </w:rPr>
        <w:t>от</w:t>
      </w:r>
      <w:r w:rsidR="005213D4">
        <w:rPr>
          <w:rFonts w:ascii="Times New Roman" w:hAnsi="Times New Roman" w:cs="Times New Roman"/>
          <w:sz w:val="28"/>
          <w:szCs w:val="28"/>
        </w:rPr>
        <w:t xml:space="preserve"> 04.12.2020 г. № 30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5213D4">
        <w:rPr>
          <w:rFonts w:ascii="Times New Roman" w:hAnsi="Times New Roman" w:cs="Times New Roman"/>
          <w:sz w:val="28"/>
          <w:szCs w:val="28"/>
        </w:rPr>
        <w:t>Таптанай</w:t>
      </w:r>
      <w:proofErr w:type="spellEnd"/>
      <w:r w:rsidR="005213D4">
        <w:rPr>
          <w:rFonts w:ascii="Times New Roman" w:hAnsi="Times New Roman" w:cs="Times New Roman"/>
          <w:sz w:val="28"/>
          <w:szCs w:val="28"/>
        </w:rPr>
        <w:t xml:space="preserve">» обязаны представлять сведения о своих доходах, расходах, об имуществе и </w:t>
      </w:r>
      <w:r w:rsidR="005213D4">
        <w:rPr>
          <w:rFonts w:ascii="Times New Roman" w:hAnsi="Times New Roman" w:cs="Times New Roman"/>
          <w:sz w:val="28"/>
          <w:szCs w:val="28"/>
        </w:rPr>
        <w:lastRenderedPageBreak/>
        <w:t>обязательствах имущественного характера, а также сведения о доходах, расходах</w:t>
      </w:r>
      <w:proofErr w:type="gramEnd"/>
      <w:r w:rsidR="005213D4">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5213D4">
      <w:pPr>
        <w:spacing w:after="0" w:line="240" w:lineRule="auto"/>
        <w:ind w:firstLine="709"/>
        <w:jc w:val="both"/>
        <w:rPr>
          <w:rFonts w:ascii="Times New Roman" w:hAnsi="Times New Roman" w:cs="Times New Roman"/>
          <w:sz w:val="28"/>
          <w:szCs w:val="28"/>
        </w:rPr>
      </w:pPr>
      <w:proofErr w:type="gramStart"/>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 xml:space="preserve">» </w:t>
      </w:r>
      <w:r w:rsidR="007D394B">
        <w:rPr>
          <w:rFonts w:ascii="Times New Roman" w:hAnsi="Times New Roman" w:cs="Times New Roman"/>
          <w:sz w:val="28"/>
          <w:szCs w:val="28"/>
        </w:rPr>
        <w:t>от</w:t>
      </w:r>
      <w:r w:rsidR="005213D4">
        <w:rPr>
          <w:rFonts w:ascii="Times New Roman" w:hAnsi="Times New Roman" w:cs="Times New Roman"/>
          <w:sz w:val="28"/>
          <w:szCs w:val="28"/>
        </w:rPr>
        <w:t xml:space="preserve"> 04.12.2020 г. № 30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5213D4">
        <w:rPr>
          <w:rFonts w:ascii="Times New Roman" w:hAnsi="Times New Roman" w:cs="Times New Roman"/>
          <w:sz w:val="28"/>
          <w:szCs w:val="28"/>
        </w:rPr>
        <w:t>Таптанай</w:t>
      </w:r>
      <w:proofErr w:type="spellEnd"/>
      <w:r w:rsidR="005213D4">
        <w:rPr>
          <w:rFonts w:ascii="Times New Roman"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w:t>
      </w:r>
      <w:proofErr w:type="gramEnd"/>
      <w:r w:rsidR="005213D4">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своих супруги (супруга) и несовершеннолетних детей»</w:t>
      </w:r>
      <w:r w:rsidRPr="007F4666">
        <w:rPr>
          <w:rFonts w:ascii="Times New Roman" w:hAnsi="Times New Roman" w:cs="Times New Roman"/>
          <w:sz w:val="28"/>
          <w:szCs w:val="28"/>
        </w:rPr>
        <w:t>;</w:t>
      </w:r>
    </w:p>
    <w:p w:rsidR="000A7C1B" w:rsidRDefault="0078783E" w:rsidP="00A65554">
      <w:pPr>
        <w:spacing w:after="0" w:line="240" w:lineRule="auto"/>
        <w:ind w:firstLine="709"/>
        <w:jc w:val="both"/>
        <w:rPr>
          <w:rFonts w:ascii="Times New Roman" w:hAnsi="Times New Roman" w:cs="Times New Roman"/>
          <w:sz w:val="28"/>
          <w:szCs w:val="28"/>
        </w:rPr>
      </w:pPr>
      <w:proofErr w:type="gramStart"/>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 xml:space="preserve">» </w:t>
      </w:r>
      <w:r w:rsidR="007D394B">
        <w:rPr>
          <w:rFonts w:ascii="Times New Roman" w:hAnsi="Times New Roman" w:cs="Times New Roman"/>
          <w:sz w:val="28"/>
          <w:szCs w:val="28"/>
        </w:rPr>
        <w:t>от</w:t>
      </w:r>
      <w:r w:rsidR="005213D4">
        <w:rPr>
          <w:rFonts w:ascii="Times New Roman" w:hAnsi="Times New Roman" w:cs="Times New Roman"/>
          <w:sz w:val="28"/>
          <w:szCs w:val="28"/>
        </w:rPr>
        <w:t xml:space="preserve"> 04.12.2020 г. № 30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5213D4">
        <w:rPr>
          <w:rFonts w:ascii="Times New Roman" w:hAnsi="Times New Roman" w:cs="Times New Roman"/>
          <w:sz w:val="28"/>
          <w:szCs w:val="28"/>
        </w:rPr>
        <w:t>Таптанай</w:t>
      </w:r>
      <w:proofErr w:type="spellEnd"/>
      <w:r w:rsidR="005213D4">
        <w:rPr>
          <w:rFonts w:ascii="Times New Roman"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5213D4">
        <w:rPr>
          <w:rFonts w:ascii="Times New Roman" w:hAnsi="Times New Roman" w:cs="Times New Roman"/>
          <w:sz w:val="28"/>
          <w:szCs w:val="28"/>
        </w:rPr>
        <w:t xml:space="preserve"> характера своих супруги (супруга) и несовершеннолетних детей»</w:t>
      </w:r>
      <w:r w:rsidRPr="0078783E">
        <w:rPr>
          <w:rFonts w:ascii="Times New Roman" w:hAnsi="Times New Roman" w:cs="Times New Roman"/>
          <w:sz w:val="28"/>
          <w:szCs w:val="28"/>
        </w:rPr>
        <w:t>,</w:t>
      </w:r>
    </w:p>
    <w:p w:rsidR="007F4666" w:rsidRPr="00286A6C" w:rsidRDefault="0078783E" w:rsidP="00A65554">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 ежегодно, не позднее 30 апреля года, следующего за </w:t>
      </w:r>
      <w:proofErr w:type="gramStart"/>
      <w:r w:rsidRPr="0078783E">
        <w:rPr>
          <w:rFonts w:ascii="Times New Roman" w:hAnsi="Times New Roman" w:cs="Times New Roman"/>
          <w:sz w:val="28"/>
          <w:szCs w:val="28"/>
        </w:rPr>
        <w:t>отчетным</w:t>
      </w:r>
      <w:proofErr w:type="gramEnd"/>
      <w:r w:rsidRPr="0078783E">
        <w:rPr>
          <w:rFonts w:ascii="Times New Roman" w:hAnsi="Times New Roman" w:cs="Times New Roman"/>
          <w:sz w:val="28"/>
          <w:szCs w:val="28"/>
        </w:rPr>
        <w:t>;</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19D8">
        <w:rPr>
          <w:rFonts w:ascii="Times New Roman" w:hAnsi="Times New Roman" w:cs="Times New Roman"/>
          <w:sz w:val="28"/>
          <w:szCs w:val="28"/>
        </w:rPr>
        <w:t xml:space="preserve">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также сведения об имуществе, принадлежащем им на праве собственности, и об </w:t>
      </w:r>
      <w:r w:rsidRPr="008D19D8">
        <w:rPr>
          <w:rFonts w:ascii="Times New Roman" w:hAnsi="Times New Roman" w:cs="Times New Roman"/>
          <w:sz w:val="28"/>
          <w:szCs w:val="28"/>
        </w:rPr>
        <w:lastRenderedPageBreak/>
        <w:t>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D19D8">
        <w:rPr>
          <w:rFonts w:ascii="Times New Roman" w:hAnsi="Times New Roman" w:cs="Times New Roman"/>
          <w:sz w:val="28"/>
          <w:szCs w:val="28"/>
        </w:rPr>
        <w:t xml:space="preserve">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proofErr w:type="gramStart"/>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 xml:space="preserve">» </w:t>
      </w:r>
      <w:r w:rsidR="003D04D9" w:rsidRPr="003D04D9">
        <w:rPr>
          <w:rFonts w:ascii="Times New Roman"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003D04D9" w:rsidRPr="003D04D9">
        <w:rPr>
          <w:rFonts w:ascii="Times New Roman" w:hAnsi="Times New Roman" w:cs="Times New Roman"/>
          <w:sz w:val="28"/>
          <w:szCs w:val="28"/>
        </w:rPr>
        <w:t>сведения</w:t>
      </w:r>
      <w:proofErr w:type="gramEnd"/>
      <w:r w:rsidR="003D04D9" w:rsidRPr="003D04D9">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w:t>
      </w:r>
      <w:r w:rsidR="00E63595" w:rsidRPr="00E63595">
        <w:rPr>
          <w:rFonts w:ascii="Times New Roman" w:hAnsi="Times New Roman" w:cs="Times New Roman"/>
          <w:sz w:val="28"/>
          <w:szCs w:val="28"/>
        </w:rPr>
        <w:lastRenderedPageBreak/>
        <w:t xml:space="preserve">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687486">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350DC3" w:rsidRPr="00400D1F" w:rsidRDefault="00E63595" w:rsidP="00400D1F">
      <w:pPr>
        <w:ind w:firstLine="540"/>
        <w:jc w:val="both"/>
        <w:outlineLvl w:val="0"/>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sidR="00986FEB">
        <w:rPr>
          <w:rFonts w:ascii="Times New Roman" w:hAnsi="Times New Roman" w:cs="Times New Roman"/>
          <w:sz w:val="28"/>
          <w:szCs w:val="28"/>
        </w:rPr>
        <w:t xml:space="preserve">» </w:t>
      </w:r>
      <w:r w:rsidR="007D394B">
        <w:rPr>
          <w:rFonts w:ascii="Times New Roman" w:hAnsi="Times New Roman" w:cs="Times New Roman"/>
          <w:sz w:val="28"/>
          <w:szCs w:val="28"/>
        </w:rPr>
        <w:t xml:space="preserve">от </w:t>
      </w:r>
      <w:r w:rsidR="000A7C1B" w:rsidRPr="000A7C1B">
        <w:rPr>
          <w:rFonts w:ascii="Times New Roman" w:hAnsi="Times New Roman" w:cs="Times New Roman"/>
          <w:color w:val="000000" w:themeColor="text1"/>
          <w:sz w:val="28"/>
          <w:szCs w:val="28"/>
        </w:rPr>
        <w:t>30.12.2019 г. № 22</w:t>
      </w:r>
      <w:r w:rsidR="000A7C1B">
        <w:rPr>
          <w:rFonts w:ascii="Times New Roman" w:hAnsi="Times New Roman" w:cs="Times New Roman"/>
          <w:color w:val="FF0000"/>
          <w:sz w:val="28"/>
          <w:szCs w:val="28"/>
        </w:rPr>
        <w:t xml:space="preserve"> </w:t>
      </w:r>
      <w:r w:rsidR="00400D1F" w:rsidRPr="00400D1F">
        <w:rPr>
          <w:rFonts w:ascii="Times New Roman" w:hAnsi="Times New Roman" w:cs="Times New Roman"/>
          <w:sz w:val="28"/>
          <w:szCs w:val="28"/>
        </w:rPr>
        <w:t>« Об</w:t>
      </w:r>
      <w:r w:rsidR="00400D1F">
        <w:rPr>
          <w:rFonts w:ascii="Times New Roman" w:hAnsi="Times New Roman" w:cs="Times New Roman"/>
          <w:color w:val="FF0000"/>
          <w:sz w:val="28"/>
          <w:szCs w:val="28"/>
        </w:rPr>
        <w:t xml:space="preserve"> </w:t>
      </w:r>
      <w:r w:rsidR="00400D1F">
        <w:rPr>
          <w:rFonts w:ascii="Times New Roman" w:hAnsi="Times New Roman" w:cs="Times New Roman"/>
          <w:b/>
          <w:sz w:val="28"/>
          <w:szCs w:val="28"/>
        </w:rPr>
        <w:t xml:space="preserve"> </w:t>
      </w:r>
      <w:r w:rsidR="00400D1F" w:rsidRPr="00400D1F">
        <w:rPr>
          <w:rFonts w:ascii="Times New Roman" w:hAnsi="Times New Roman" w:cs="Times New Roman"/>
          <w:sz w:val="28"/>
          <w:szCs w:val="28"/>
        </w:rPr>
        <w:t>утверждении Порядка</w:t>
      </w:r>
      <w:r w:rsidR="00400D1F" w:rsidRPr="00400D1F">
        <w:t xml:space="preserve"> </w:t>
      </w:r>
      <w:r w:rsidR="00400D1F" w:rsidRPr="00400D1F">
        <w:rPr>
          <w:rFonts w:ascii="Times New Roman" w:hAnsi="Times New Roman" w:cs="Times New Roman"/>
          <w:bCs/>
          <w:sz w:val="28"/>
          <w:szCs w:val="28"/>
        </w:rPr>
        <w:t>размещения на официальном сайте сельского поселения «</w:t>
      </w:r>
      <w:proofErr w:type="spellStart"/>
      <w:r w:rsidR="00400D1F" w:rsidRPr="00400D1F">
        <w:rPr>
          <w:rFonts w:ascii="Times New Roman" w:hAnsi="Times New Roman" w:cs="Times New Roman"/>
          <w:bCs/>
          <w:sz w:val="28"/>
          <w:szCs w:val="28"/>
        </w:rPr>
        <w:t>Таптанай</w:t>
      </w:r>
      <w:proofErr w:type="spellEnd"/>
      <w:r w:rsidR="00400D1F" w:rsidRPr="00400D1F">
        <w:rPr>
          <w:rFonts w:ascii="Times New Roman" w:hAnsi="Times New Roman" w:cs="Times New Roman"/>
          <w:bCs/>
          <w:sz w:val="28"/>
          <w:szCs w:val="28"/>
        </w:rPr>
        <w:t>» в информационно-телеком</w:t>
      </w:r>
      <w:r w:rsidR="00687486">
        <w:rPr>
          <w:rFonts w:ascii="Times New Roman" w:hAnsi="Times New Roman" w:cs="Times New Roman"/>
          <w:bCs/>
          <w:sz w:val="28"/>
          <w:szCs w:val="28"/>
        </w:rPr>
        <w:t xml:space="preserve">муникационной сети «Интернет» </w:t>
      </w:r>
      <w:r w:rsidR="00400D1F" w:rsidRPr="00400D1F">
        <w:rPr>
          <w:rFonts w:ascii="Times New Roman" w:hAnsi="Times New Roman" w:cs="Times New Roman"/>
          <w:bCs/>
          <w:sz w:val="28"/>
          <w:szCs w:val="28"/>
        </w:rPr>
        <w:t>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w:t>
      </w:r>
      <w:r w:rsidR="00400D1F">
        <w:rPr>
          <w:rFonts w:ascii="Times New Roman" w:hAnsi="Times New Roman" w:cs="Times New Roman"/>
          <w:bCs/>
          <w:sz w:val="28"/>
          <w:szCs w:val="28"/>
        </w:rPr>
        <w:t>»</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администрации сельского поселения «</w:t>
      </w:r>
      <w:proofErr w:type="spellStart"/>
      <w:r w:rsidR="00EA64EC">
        <w:rPr>
          <w:rFonts w:ascii="Times New Roman" w:hAnsi="Times New Roman" w:cs="Times New Roman"/>
          <w:sz w:val="28"/>
          <w:szCs w:val="28"/>
        </w:rPr>
        <w:t>Таптанай</w:t>
      </w:r>
      <w:proofErr w:type="spellEnd"/>
      <w:r w:rsidR="00986FEB">
        <w:rPr>
          <w:rFonts w:ascii="Times New Roman" w:hAnsi="Times New Roman" w:cs="Times New Roman"/>
          <w:sz w:val="28"/>
          <w:szCs w:val="28"/>
        </w:rPr>
        <w:t>»</w:t>
      </w:r>
      <w:r w:rsidR="00350DC3">
        <w:rPr>
          <w:rFonts w:ascii="Times New Roman" w:hAnsi="Times New Roman" w:cs="Times New Roman"/>
          <w:sz w:val="28"/>
          <w:szCs w:val="28"/>
        </w:rPr>
        <w:t xml:space="preserve"> </w:t>
      </w:r>
      <w:proofErr w:type="spellStart"/>
      <w:r w:rsidR="00350DC3">
        <w:rPr>
          <w:rFonts w:ascii="Times New Roman" w:eastAsia="Calibri" w:hAnsi="Times New Roman" w:cs="Times New Roman"/>
          <w:sz w:val="28"/>
          <w:szCs w:val="28"/>
        </w:rPr>
        <w:t>Таптанай.рф</w:t>
      </w:r>
      <w:proofErr w:type="spellEnd"/>
      <w:r w:rsidR="00350DC3">
        <w:rPr>
          <w:rFonts w:ascii="Times New Roman" w:eastAsia="Calibri" w:hAnsi="Times New Roman" w:cs="Times New Roman"/>
          <w:sz w:val="28"/>
          <w:szCs w:val="28"/>
        </w:rPr>
        <w:t>.</w:t>
      </w:r>
      <w:r w:rsidR="00350DC3">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proofErr w:type="gramStart"/>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w:t>
      </w:r>
      <w:proofErr w:type="gramEnd"/>
      <w:r w:rsidRPr="00986FEB">
        <w:rPr>
          <w:rFonts w:ascii="Times New Roman" w:hAnsi="Times New Roman" w:cs="Times New Roman"/>
          <w:sz w:val="28"/>
          <w:szCs w:val="28"/>
        </w:rPr>
        <w:t xml:space="preserve">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lastRenderedPageBreak/>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sidR="00F80127">
        <w:rPr>
          <w:rFonts w:ascii="Times New Roman" w:hAnsi="Times New Roman" w:cs="Times New Roman"/>
          <w:sz w:val="28"/>
          <w:szCs w:val="28"/>
        </w:rPr>
        <w:t xml:space="preserve">» </w:t>
      </w:r>
      <w:r w:rsidR="007D394B">
        <w:rPr>
          <w:rFonts w:ascii="Times New Roman" w:hAnsi="Times New Roman" w:cs="Times New Roman"/>
          <w:sz w:val="28"/>
          <w:szCs w:val="28"/>
        </w:rPr>
        <w:t>от 22.09.2021 № 5</w:t>
      </w:r>
      <w:bookmarkStart w:id="0" w:name="_GoBack"/>
      <w:bookmarkEnd w:id="0"/>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w:t>
      </w:r>
      <w:proofErr w:type="gramEnd"/>
      <w:r w:rsidR="00C365E2">
        <w:rPr>
          <w:rFonts w:ascii="Times New Roman" w:eastAsia="Times New Roman" w:hAnsi="Times New Roman" w:cs="Times New Roman"/>
          <w:color w:val="000000"/>
          <w:sz w:val="28"/>
          <w:szCs w:val="28"/>
          <w:lang w:eastAsia="ru-RU"/>
        </w:rPr>
        <w:t xml:space="preserve">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E9" w:rsidRDefault="00F12CE9" w:rsidP="003D04D9">
      <w:pPr>
        <w:spacing w:after="0" w:line="240" w:lineRule="auto"/>
      </w:pPr>
      <w:r>
        <w:separator/>
      </w:r>
    </w:p>
  </w:endnote>
  <w:endnote w:type="continuationSeparator" w:id="0">
    <w:p w:rsidR="00F12CE9" w:rsidRDefault="00F12CE9" w:rsidP="003D0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E9" w:rsidRDefault="00F12CE9" w:rsidP="003D04D9">
      <w:pPr>
        <w:spacing w:after="0" w:line="240" w:lineRule="auto"/>
      </w:pPr>
      <w:r>
        <w:separator/>
      </w:r>
    </w:p>
  </w:footnote>
  <w:footnote w:type="continuationSeparator" w:id="0">
    <w:p w:rsidR="00F12CE9" w:rsidRDefault="00F12CE9" w:rsidP="003D0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0161"/>
      <w:showingPlcHdr/>
    </w:sdtPr>
    <w:sdtContent>
      <w:p w:rsidR="005213D4" w:rsidRDefault="004A5A58">
        <w:pPr>
          <w:pStyle w:val="a4"/>
          <w:jc w:val="center"/>
        </w:pPr>
        <w:r>
          <w:t xml:space="preserve">     </w:t>
        </w:r>
      </w:p>
    </w:sdtContent>
  </w:sdt>
  <w:p w:rsidR="005213D4" w:rsidRDefault="005213D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0A4F"/>
    <w:rsid w:val="00050118"/>
    <w:rsid w:val="00060D25"/>
    <w:rsid w:val="000969E7"/>
    <w:rsid w:val="000A7C1B"/>
    <w:rsid w:val="000C6097"/>
    <w:rsid w:val="00167860"/>
    <w:rsid w:val="001B0A4F"/>
    <w:rsid w:val="001D6784"/>
    <w:rsid w:val="00265493"/>
    <w:rsid w:val="0028078E"/>
    <w:rsid w:val="00286A6C"/>
    <w:rsid w:val="00291C14"/>
    <w:rsid w:val="002E3FCA"/>
    <w:rsid w:val="00332814"/>
    <w:rsid w:val="00350DC3"/>
    <w:rsid w:val="003D04D9"/>
    <w:rsid w:val="003F10B6"/>
    <w:rsid w:val="00400D1F"/>
    <w:rsid w:val="00434789"/>
    <w:rsid w:val="004A5A58"/>
    <w:rsid w:val="004F4DB9"/>
    <w:rsid w:val="005018EF"/>
    <w:rsid w:val="005213D4"/>
    <w:rsid w:val="005B40FE"/>
    <w:rsid w:val="006710A6"/>
    <w:rsid w:val="00687486"/>
    <w:rsid w:val="00697AB6"/>
    <w:rsid w:val="006C18C6"/>
    <w:rsid w:val="00701B92"/>
    <w:rsid w:val="00703C67"/>
    <w:rsid w:val="00755EB8"/>
    <w:rsid w:val="00786FE7"/>
    <w:rsid w:val="0078783E"/>
    <w:rsid w:val="007A5798"/>
    <w:rsid w:val="007B49E1"/>
    <w:rsid w:val="007D394B"/>
    <w:rsid w:val="007E6234"/>
    <w:rsid w:val="007F4666"/>
    <w:rsid w:val="00811AC5"/>
    <w:rsid w:val="008422B0"/>
    <w:rsid w:val="00871DB2"/>
    <w:rsid w:val="008D19D8"/>
    <w:rsid w:val="0091409A"/>
    <w:rsid w:val="009316B6"/>
    <w:rsid w:val="00986FEB"/>
    <w:rsid w:val="009C4693"/>
    <w:rsid w:val="00A64B19"/>
    <w:rsid w:val="00A65554"/>
    <w:rsid w:val="00AA570A"/>
    <w:rsid w:val="00B00938"/>
    <w:rsid w:val="00B31F72"/>
    <w:rsid w:val="00B746C4"/>
    <w:rsid w:val="00BA155F"/>
    <w:rsid w:val="00BC6085"/>
    <w:rsid w:val="00C25D95"/>
    <w:rsid w:val="00C365E2"/>
    <w:rsid w:val="00C95D5B"/>
    <w:rsid w:val="00CF17A1"/>
    <w:rsid w:val="00D37215"/>
    <w:rsid w:val="00D7120B"/>
    <w:rsid w:val="00DC2506"/>
    <w:rsid w:val="00DC76D3"/>
    <w:rsid w:val="00E63595"/>
    <w:rsid w:val="00EA64EC"/>
    <w:rsid w:val="00EB29E8"/>
    <w:rsid w:val="00EE6DF2"/>
    <w:rsid w:val="00F12CE9"/>
    <w:rsid w:val="00F73B20"/>
    <w:rsid w:val="00F80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 w:type="paragraph" w:styleId="a8">
    <w:name w:val="Balloon Text"/>
    <w:basedOn w:val="a"/>
    <w:link w:val="a9"/>
    <w:uiPriority w:val="99"/>
    <w:semiHidden/>
    <w:unhideWhenUsed/>
    <w:rsid w:val="00291C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novoteh</cp:lastModifiedBy>
  <cp:revision>41</cp:revision>
  <cp:lastPrinted>2021-09-27T03:28:00Z</cp:lastPrinted>
  <dcterms:created xsi:type="dcterms:W3CDTF">2021-09-07T05:27:00Z</dcterms:created>
  <dcterms:modified xsi:type="dcterms:W3CDTF">2021-09-27T03:31:00Z</dcterms:modified>
</cp:coreProperties>
</file>