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47E9" w:rsidRPr="00415868" w:rsidRDefault="005B47E9" w:rsidP="005B47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47E9" w:rsidRPr="005B47E9" w:rsidRDefault="005B47E9" w:rsidP="005B4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5B47E9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B47E9">
        <w:rPr>
          <w:rFonts w:ascii="Times New Roman" w:hAnsi="Times New Roman" w:cs="Times New Roman"/>
          <w:b/>
          <w:sz w:val="28"/>
          <w:szCs w:val="28"/>
        </w:rPr>
        <w:t>»</w:t>
      </w:r>
    </w:p>
    <w:p w:rsidR="005B47E9" w:rsidRPr="005B47E9" w:rsidRDefault="005B47E9" w:rsidP="005B4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E9" w:rsidRPr="005B47E9" w:rsidRDefault="005B47E9" w:rsidP="005B4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>РЕШЕНИЕ</w:t>
      </w:r>
    </w:p>
    <w:p w:rsidR="005B47E9" w:rsidRPr="005B47E9" w:rsidRDefault="005B47E9" w:rsidP="005B4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7E9" w:rsidRPr="005B47E9" w:rsidRDefault="005B47E9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47E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7E9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5B47E9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7E9">
        <w:rPr>
          <w:rFonts w:ascii="Times New Roman" w:hAnsi="Times New Roman" w:cs="Times New Roman"/>
          <w:sz w:val="28"/>
          <w:szCs w:val="28"/>
        </w:rPr>
        <w:t xml:space="preserve">                                с. 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5B47E9" w:rsidRPr="005B47E9" w:rsidRDefault="005B47E9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7E9" w:rsidRPr="005B47E9" w:rsidRDefault="005B47E9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 xml:space="preserve">    </w:t>
      </w:r>
      <w:r w:rsidR="00E20CAF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5B47E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B47E9">
        <w:rPr>
          <w:rFonts w:ascii="Times New Roman" w:hAnsi="Times New Roman" w:cs="Times New Roman"/>
          <w:sz w:val="28"/>
          <w:szCs w:val="28"/>
        </w:rPr>
        <w:t xml:space="preserve"> самообложении граждан </w:t>
      </w:r>
    </w:p>
    <w:p w:rsidR="005B47E9" w:rsidRPr="005B47E9" w:rsidRDefault="005B47E9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>в сельском поселении «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B47E9">
        <w:rPr>
          <w:rFonts w:ascii="Times New Roman" w:hAnsi="Times New Roman" w:cs="Times New Roman"/>
          <w:sz w:val="28"/>
          <w:szCs w:val="28"/>
        </w:rPr>
        <w:t>»</w:t>
      </w:r>
    </w:p>
    <w:p w:rsidR="005B47E9" w:rsidRPr="005B47E9" w:rsidRDefault="005B47E9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7E9" w:rsidRPr="005B47E9" w:rsidRDefault="005B47E9" w:rsidP="005B4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>В соответствии со статьями 25, 56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3 части 4 статьи 24 Устава сельского поселения «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B47E9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B47E9">
        <w:rPr>
          <w:rFonts w:ascii="Times New Roman" w:hAnsi="Times New Roman" w:cs="Times New Roman"/>
          <w:sz w:val="28"/>
          <w:szCs w:val="28"/>
        </w:rPr>
        <w:t>» РЕШИЛ:</w:t>
      </w:r>
    </w:p>
    <w:p w:rsidR="005B47E9" w:rsidRPr="005B47E9" w:rsidRDefault="005B47E9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>1. Утвердить прилагаемое Положение о самообложении граждан в сельском поселении «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B47E9">
        <w:rPr>
          <w:rFonts w:ascii="Times New Roman" w:hAnsi="Times New Roman" w:cs="Times New Roman"/>
          <w:sz w:val="28"/>
          <w:szCs w:val="28"/>
        </w:rPr>
        <w:t>».</w:t>
      </w:r>
    </w:p>
    <w:p w:rsidR="005B47E9" w:rsidRPr="005B47E9" w:rsidRDefault="005B47E9" w:rsidP="005B47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:rsidR="005B47E9" w:rsidRPr="005B47E9" w:rsidRDefault="005B47E9" w:rsidP="005B47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в газете «Ленинец» муниципального района «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5B47E9">
        <w:rPr>
          <w:rFonts w:ascii="Times New Roman" w:hAnsi="Times New Roman" w:cs="Times New Roman"/>
          <w:sz w:val="28"/>
          <w:szCs w:val="28"/>
        </w:rPr>
        <w:t xml:space="preserve"> район», на информационном стенде администрации сельского поселения по адресу: с. 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B47E9">
        <w:rPr>
          <w:rFonts w:ascii="Times New Roman" w:hAnsi="Times New Roman" w:cs="Times New Roman"/>
          <w:sz w:val="28"/>
          <w:szCs w:val="28"/>
        </w:rPr>
        <w:t>, ул. Калинина, 56, на официальном сайте администрации сельского поселения «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B47E9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5B47E9" w:rsidRPr="005B47E9" w:rsidRDefault="005B47E9" w:rsidP="005B4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7E9" w:rsidRPr="005B47E9" w:rsidRDefault="005B47E9" w:rsidP="005B4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7E9" w:rsidRPr="005B47E9" w:rsidRDefault="005B47E9" w:rsidP="005B4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4AC" w:rsidRDefault="005B47E9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E9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B47E9">
        <w:rPr>
          <w:rFonts w:ascii="Times New Roman" w:hAnsi="Times New Roman" w:cs="Times New Roman"/>
          <w:sz w:val="28"/>
          <w:szCs w:val="28"/>
        </w:rPr>
        <w:t>»</w:t>
      </w:r>
      <w:r w:rsidRPr="005B47E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5B47E9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5B47E9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212197" w:rsidRDefault="00212197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Default="00212197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Default="00212197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Default="00212197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Default="00212197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Default="00212197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Default="00212197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Default="00212197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Default="00212197" w:rsidP="005B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2197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212197" w:rsidRPr="00212197" w:rsidRDefault="00212197" w:rsidP="00212197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решением Совета</w:t>
      </w:r>
      <w:r w:rsidRPr="00212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19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</w:t>
      </w:r>
    </w:p>
    <w:p w:rsidR="00212197" w:rsidRPr="00212197" w:rsidRDefault="00212197" w:rsidP="00212197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от «__»_______20__года №___</w:t>
      </w:r>
    </w:p>
    <w:p w:rsidR="00212197" w:rsidRPr="00212197" w:rsidRDefault="00212197" w:rsidP="0021219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2197" w:rsidRPr="00212197" w:rsidRDefault="00212197" w:rsidP="00212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b/>
          <w:sz w:val="28"/>
          <w:szCs w:val="28"/>
        </w:rPr>
        <w:t>о самообложении граждан в сельском поселении «</w:t>
      </w:r>
      <w:proofErr w:type="spellStart"/>
      <w:r w:rsidRPr="00212197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b/>
          <w:sz w:val="28"/>
          <w:szCs w:val="28"/>
        </w:rPr>
        <w:t>»</w:t>
      </w:r>
    </w:p>
    <w:p w:rsidR="00212197" w:rsidRPr="00212197" w:rsidRDefault="00212197" w:rsidP="00212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введения самообложения граждан в сельском поселении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сбора и использования средств самообложения граждан – жителей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197">
        <w:rPr>
          <w:rFonts w:ascii="Times New Roman" w:hAnsi="Times New Roman" w:cs="Times New Roman"/>
          <w:sz w:val="28"/>
          <w:szCs w:val="28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</w:t>
      </w:r>
      <w:proofErr w:type="gramEnd"/>
      <w:r w:rsidRPr="00212197">
        <w:rPr>
          <w:rFonts w:ascii="Times New Roman" w:hAnsi="Times New Roman" w:cs="Times New Roman"/>
          <w:sz w:val="28"/>
          <w:szCs w:val="28"/>
        </w:rPr>
        <w:t>, Законом Забайкальского края от 16 июля 2012 года № 697-ЗЗК «О местном референдуме в Забайкальском крае», другими законами Забайкальского края, Уставом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настоящим Положением, другими муниципальными нормативными актами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2. 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3. В целях настоящего Положения под средствами самообложения граждан понимаются разовые платежи граждан – жителей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осуществляемые для решения конкретных вопросов местного значения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4"/>
      <w:bookmarkEnd w:id="0"/>
      <w:r w:rsidRPr="00212197">
        <w:rPr>
          <w:rFonts w:ascii="Times New Roman" w:hAnsi="Times New Roman" w:cs="Times New Roman"/>
          <w:sz w:val="28"/>
          <w:szCs w:val="28"/>
        </w:rPr>
        <w:t>4. 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на территории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5. Размер разового платежа устанавливается в абсолютной величине равным для всех жителей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</w:t>
      </w:r>
      <w:r w:rsidRPr="00212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19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212197">
        <w:rPr>
          <w:rFonts w:ascii="Times New Roman" w:hAnsi="Times New Roman" w:cs="Times New Roman"/>
          <w:sz w:val="28"/>
          <w:szCs w:val="28"/>
        </w:rPr>
        <w:lastRenderedPageBreak/>
        <w:t>отдельных категорий граждан, численность которых не может превышать 30 процентов от общего числа жителей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и для которых размер разового платежа может быть уменьшен.</w:t>
      </w:r>
    </w:p>
    <w:p w:rsidR="00212197" w:rsidRPr="00212197" w:rsidRDefault="00212197" w:rsidP="00212197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97">
        <w:rPr>
          <w:rFonts w:ascii="Times New Roman" w:hAnsi="Times New Roman" w:cs="Times New Roman"/>
          <w:b/>
          <w:sz w:val="28"/>
          <w:szCs w:val="28"/>
        </w:rPr>
        <w:t>2. Порядок введения самообложения граждан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1. Самообложение граждан на всей территории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вводится и используется по решению, принятому на местном референдуме.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2197">
        <w:rPr>
          <w:rFonts w:ascii="Times New Roman" w:hAnsi="Times New Roman" w:cs="Times New Roman"/>
          <w:sz w:val="28"/>
          <w:szCs w:val="28"/>
        </w:rPr>
        <w:t>Правовые основы подготовки и проведения местного референдума в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определяются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Законом Забайкальского края от 16 июля 2012 года № 697-ЗЗК «О местном</w:t>
      </w:r>
      <w:proofErr w:type="gramEnd"/>
      <w:r w:rsidRPr="00212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197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212197">
        <w:rPr>
          <w:rFonts w:ascii="Times New Roman" w:hAnsi="Times New Roman" w:cs="Times New Roman"/>
          <w:sz w:val="28"/>
          <w:szCs w:val="28"/>
        </w:rPr>
        <w:t xml:space="preserve"> в Забайкальском крае», Уставом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а также настоящим Положением.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3. Решение о назначении местного референдума по вопросу введения самообложения граждан принимается Советом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(далее – решение о назначении местного референдума).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4. Решение о назначении местного референдума принимается после рассмотрения следующих документов: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-письменного обращения в соответствующий орган местного самоуправления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либо должностному лицу местного самоуправления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содержащего предложение об инициативе проведения местного референдума по вопросу введения самообложения граждан для решения конкретного вопроса (конкретных вопросов) местного значения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на определенный период времени;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 -плановой сметы расходов на реализацию мероприятий по решению конкретного вопроса (конкретных вопросов) местного значения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выносимого (выносимых) на местный референдум;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 -плановой сметы расходов, необходимых для организации (подготовки) и проведения местного референдума;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-сведений об общем числе граждан – жителей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которые могут быть плательщиками разового платежа;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-сведений о размере разового платежа;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-перечня отдельных категорий граждан, для которых размер разового платежа может быть уменьшен, включающего сведения о численности жителей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 xml:space="preserve">», относящихся к данным категориям </w:t>
      </w:r>
      <w:r w:rsidRPr="00212197">
        <w:rPr>
          <w:rFonts w:ascii="Times New Roman" w:hAnsi="Times New Roman" w:cs="Times New Roman"/>
          <w:sz w:val="28"/>
          <w:szCs w:val="28"/>
        </w:rPr>
        <w:lastRenderedPageBreak/>
        <w:t>граждан, сведения о размере льготы для отдельных категорий граждан, для которых размер разового платежа может быть уменьшен;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-плановой сметы расходов на организацию сбора средств самообложения граждан;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-сведений о планируемом объеме поступлений средств самообложения граждан в бюджет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Кроме документов, указанных в настоящем пункте, для принятия решения о назначения местного референдума на рассмотрение представляются документы, предусмотренные частью 2 статьи 19 Закона Забайкальского края от 16 июля 2012 года № 697-ЗЗК «О местном референдуме в Забайкальском крае».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5. Администрация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оказывает инициативным группам граждан, избирательным объединениям и иным общественным объединениям помощь в подготовке документов, указанных в пункте 9 настоящего Положения.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6. В решении о назначении местного референдума в обязательном порядке указываются: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-день голосования на местном референдуме;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-формулировка вопроса, выносимого на местный референдум.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6. Вопрос, выносимый на местный референдум, в обязательном порядке содержит следующие данные: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 -конкретный вопрос (конкретные вопросы) местного значения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решаемый (решаемые) за счет средств самообложения граждан;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  -размер разового платежа;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  -период времени, на который вводится самообложение граждан.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7. Если предлагается уменьшить размер разового платежа для отдельных категорий граждан, то также на местный референдум выносится вопрос, содержащий перечень отдельных категорий граждан, для которых размер разового платежа может быть уменьшен, и размер льготного разового платежа для этих категорий граждан.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8.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12197">
        <w:rPr>
          <w:rFonts w:ascii="Times New Roman" w:hAnsi="Times New Roman" w:cs="Times New Roman"/>
          <w:sz w:val="28"/>
          <w:szCs w:val="28"/>
        </w:rPr>
        <w:t>Решение о введении самообложения граждан в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</w:t>
      </w:r>
      <w:r w:rsidRPr="00212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197">
        <w:rPr>
          <w:rFonts w:ascii="Times New Roman" w:hAnsi="Times New Roman" w:cs="Times New Roman"/>
          <w:sz w:val="28"/>
          <w:szCs w:val="28"/>
        </w:rPr>
        <w:t>считается принятым:</w:t>
      </w:r>
      <w:proofErr w:type="gramEnd"/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         -если в местном референдуме приняло участие более половины обладающих избирательным правом жителей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»;</w:t>
      </w:r>
    </w:p>
    <w:p w:rsidR="00212197" w:rsidRPr="00212197" w:rsidRDefault="00212197" w:rsidP="00212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lastRenderedPageBreak/>
        <w:t>-если за введение самообложения граждан проголосовало более половины жителей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принявших участие в голосовании на местном референдуме.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10. Решение о введении самообложения граждан, принятое на местном референдуме, (далее – решение местного референдума) подлежит 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официальному опубликованию.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11. Решение местного референдума является обязательным для всех граждан – жителей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не нуждается в дополнительном утверждении, действует на всей территории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</w:t>
      </w:r>
      <w:r w:rsidRPr="002121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2197">
        <w:rPr>
          <w:rFonts w:ascii="Times New Roman" w:hAnsi="Times New Roman" w:cs="Times New Roman"/>
          <w:sz w:val="28"/>
          <w:szCs w:val="28"/>
        </w:rPr>
        <w:t>и вступает в силу в порядке, установленном Уставом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97">
        <w:rPr>
          <w:rFonts w:ascii="Times New Roman" w:hAnsi="Times New Roman" w:cs="Times New Roman"/>
          <w:b/>
          <w:sz w:val="28"/>
          <w:szCs w:val="28"/>
        </w:rPr>
        <w:t>3. Учет и сбор средств самообложения граждан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1. Совет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в течение 30 дней со дня вступления в силу решения местного референдума принимает решение о внесении изменений в бюджет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соответствующих решению местного референдума.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2. Средства самообложения граждан являются прочими неналоговыми доходами бюджета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3. Учет поступлений средств самообложения граждан в бюджет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ведет администрация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4. Оплата разового платежа производится на основании извещения администрации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включающего банковские реквизиты администрации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информацию о порядке уплаты разового платежа, в сроки, указанные в извещении.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5. Порядок уплаты разового платежа утверждается постановлением администрации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6. Граждане вправе обратиться в администрацию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за получением разъяснений по вопросам учета и сбора средств самообложения граждан.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7. Администрация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вправе обратиться в суд с заявлением о взыскании неуплаченных разовых платежей с плательщиков разового платежа.</w:t>
      </w:r>
    </w:p>
    <w:p w:rsidR="00212197" w:rsidRPr="00212197" w:rsidRDefault="00212197" w:rsidP="00212197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97">
        <w:rPr>
          <w:rFonts w:ascii="Times New Roman" w:hAnsi="Times New Roman" w:cs="Times New Roman"/>
          <w:b/>
          <w:sz w:val="28"/>
          <w:szCs w:val="28"/>
        </w:rPr>
        <w:t>4. Использование средств самообложения граждан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197">
        <w:rPr>
          <w:rFonts w:ascii="Times New Roman" w:hAnsi="Times New Roman" w:cs="Times New Roman"/>
          <w:sz w:val="28"/>
          <w:szCs w:val="28"/>
        </w:rPr>
        <w:t>Средства самообложения граждан, поступившие в бюджет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 xml:space="preserve">», расходуются только на выполнение мероприятий по </w:t>
      </w:r>
      <w:r w:rsidRPr="00212197">
        <w:rPr>
          <w:rFonts w:ascii="Times New Roman" w:hAnsi="Times New Roman" w:cs="Times New Roman"/>
          <w:sz w:val="28"/>
          <w:szCs w:val="28"/>
        </w:rPr>
        <w:lastRenderedPageBreak/>
        <w:t>решению конкретного вопроса (конкретных вопросов) местного значения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определенного (определенных) решением местного референдума.</w:t>
      </w:r>
      <w:proofErr w:type="gramEnd"/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2. Средства самообложения граждан, поступившие в бюджет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и не использованные в текущем финансовом году, сохраняют свое целевое назначение и расходуются в очередном финансовом году.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3.</w:t>
      </w:r>
      <w:bookmarkStart w:id="1" w:name="P302"/>
      <w:bookmarkEnd w:id="1"/>
      <w:r w:rsidRPr="0021219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</w:t>
      </w:r>
      <w:r w:rsidRPr="00212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197">
        <w:rPr>
          <w:rFonts w:ascii="Times New Roman" w:hAnsi="Times New Roman" w:cs="Times New Roman"/>
          <w:sz w:val="28"/>
          <w:szCs w:val="28"/>
        </w:rPr>
        <w:t>и должностные лица местного самоуправления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обеспечивают исполнение решения местного референдума в соответствии с разграничением полномочий между ними, определенным Уставом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4. Глава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ежегодно отчитывается перед жителями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 об исполнении решения местного референдума.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97">
        <w:rPr>
          <w:rFonts w:ascii="Times New Roman" w:hAnsi="Times New Roman" w:cs="Times New Roman"/>
          <w:sz w:val="28"/>
          <w:szCs w:val="28"/>
        </w:rPr>
        <w:t>5. Отчет главы сельского поселения «</w:t>
      </w:r>
      <w:proofErr w:type="spellStart"/>
      <w:r w:rsidRPr="0021219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12197">
        <w:rPr>
          <w:rFonts w:ascii="Times New Roman" w:hAnsi="Times New Roman" w:cs="Times New Roman"/>
          <w:sz w:val="28"/>
          <w:szCs w:val="28"/>
        </w:rPr>
        <w:t>», подготовленный в соответствии с пунктом 28 настоящего Положения, подлежит официальному опубликованию (обнародованию).</w:t>
      </w: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12197" w:rsidRDefault="00212197" w:rsidP="0021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2197" w:rsidRPr="00212197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143AF7"/>
    <w:rsid w:val="0016472A"/>
    <w:rsid w:val="001E4C35"/>
    <w:rsid w:val="00212197"/>
    <w:rsid w:val="003D6B37"/>
    <w:rsid w:val="004F18E2"/>
    <w:rsid w:val="005454AC"/>
    <w:rsid w:val="005B47E9"/>
    <w:rsid w:val="00622AC9"/>
    <w:rsid w:val="00645390"/>
    <w:rsid w:val="00670746"/>
    <w:rsid w:val="006E3248"/>
    <w:rsid w:val="0070303C"/>
    <w:rsid w:val="0071015A"/>
    <w:rsid w:val="00863D05"/>
    <w:rsid w:val="009118E5"/>
    <w:rsid w:val="009343A5"/>
    <w:rsid w:val="00947ED7"/>
    <w:rsid w:val="009C6887"/>
    <w:rsid w:val="00A060EA"/>
    <w:rsid w:val="00A50977"/>
    <w:rsid w:val="00AF21D7"/>
    <w:rsid w:val="00B04106"/>
    <w:rsid w:val="00B16411"/>
    <w:rsid w:val="00BA0585"/>
    <w:rsid w:val="00CE300C"/>
    <w:rsid w:val="00D45D7D"/>
    <w:rsid w:val="00DA41E3"/>
    <w:rsid w:val="00DA6AFB"/>
    <w:rsid w:val="00E20CAF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2018-03-24T05:45:00Z</cp:lastPrinted>
  <dcterms:created xsi:type="dcterms:W3CDTF">2017-05-10T08:19:00Z</dcterms:created>
  <dcterms:modified xsi:type="dcterms:W3CDTF">2020-05-15T01:33:00Z</dcterms:modified>
</cp:coreProperties>
</file>