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C" w:rsidRDefault="00022B4C" w:rsidP="00022B4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22B4C" w:rsidRDefault="00022B4C" w:rsidP="00022B4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022B4C" w:rsidRDefault="00022B4C" w:rsidP="00022B4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Таптанай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022B4C" w:rsidRDefault="00022B4C" w:rsidP="00022B4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022B4C" w:rsidRDefault="00022B4C" w:rsidP="00022B4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022B4C" w:rsidRDefault="00940419" w:rsidP="00022B4C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«09» августа </w:t>
      </w:r>
      <w:r w:rsidR="00022B4C">
        <w:rPr>
          <w:bCs/>
          <w:color w:val="000000"/>
          <w:sz w:val="28"/>
          <w:szCs w:val="28"/>
          <w:bdr w:val="none" w:sz="0" w:space="0" w:color="auto" w:frame="1"/>
        </w:rPr>
        <w:t xml:space="preserve">  2022 г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ода                    </w:t>
      </w:r>
      <w:r w:rsidR="00022B4C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№  </w:t>
      </w:r>
      <w:r>
        <w:rPr>
          <w:bCs/>
          <w:color w:val="000000"/>
          <w:sz w:val="28"/>
          <w:szCs w:val="28"/>
          <w:bdr w:val="none" w:sz="0" w:space="0" w:color="auto" w:frame="1"/>
        </w:rPr>
        <w:t>31</w:t>
      </w:r>
    </w:p>
    <w:p w:rsidR="00022B4C" w:rsidRDefault="00022B4C" w:rsidP="00022B4C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22B4C" w:rsidRDefault="00022B4C" w:rsidP="00022B4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Таптанай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Об утверждении Порядка планирования приватизации муниципального имущества, находящегося в собственности сельского поселения « </w:t>
      </w:r>
      <w:proofErr w:type="spellStart"/>
      <w:r>
        <w:rPr>
          <w:b/>
          <w:bCs/>
          <w:color w:val="000000"/>
          <w:sz w:val="32"/>
          <w:szCs w:val="32"/>
        </w:rPr>
        <w:t>Таптанай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 </w:t>
      </w:r>
      <w:hyperlink r:id="rId6" w:tgtFrame="_blank" w:history="1">
        <w:r>
          <w:rPr>
            <w:rStyle w:val="hyperlink"/>
            <w:color w:val="0000FF"/>
            <w:sz w:val="28"/>
            <w:szCs w:val="28"/>
          </w:rPr>
          <w:t>от 21.12.2001 № 178-ФЗ</w:t>
        </w:r>
      </w:hyperlink>
      <w:r>
        <w:rPr>
          <w:color w:val="000000"/>
          <w:sz w:val="28"/>
          <w:szCs w:val="28"/>
        </w:rPr>
        <w:t> «О приватизации государственного и муниципального имущества», а также Федеральным законом </w:t>
      </w:r>
      <w:hyperlink r:id="rId7" w:tgtFrame="_blank" w:history="1">
        <w:r>
          <w:rPr>
            <w:rStyle w:val="hyperlink"/>
            <w:color w:val="0000FF"/>
            <w:sz w:val="28"/>
            <w:szCs w:val="28"/>
          </w:rPr>
          <w:t>от 06.10.2003 № 131-ФЗ</w:t>
        </w:r>
      </w:hyperlink>
      <w:r>
        <w:rPr>
          <w:color w:val="000000"/>
          <w:sz w:val="28"/>
          <w:szCs w:val="28"/>
        </w:rPr>
        <w:t> «</w:t>
      </w:r>
      <w:hyperlink r:id="rId8" w:tgtFrame="_blank" w:history="1">
        <w:r>
          <w:rPr>
            <w:rStyle w:val="hyperlink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>
        <w:rPr>
          <w:color w:val="000000"/>
          <w:sz w:val="28"/>
          <w:szCs w:val="28"/>
        </w:rPr>
        <w:t xml:space="preserve"> в Российской Федерации», Совет сельского поселения « 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собственности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».</w:t>
      </w:r>
    </w:p>
    <w:p w:rsidR="00022B4C" w:rsidRDefault="00022B4C" w:rsidP="00022B4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                                                                               3. Настоящее решение вступает в силу после его официального опубликования.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7544A" w:rsidRDefault="00C7544A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544A" w:rsidRDefault="00C7544A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Pr="00C7544A" w:rsidRDefault="00022B4C" w:rsidP="00C754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7544A">
        <w:rPr>
          <w:color w:val="000000"/>
          <w:sz w:val="28"/>
          <w:szCs w:val="28"/>
        </w:rPr>
        <w:t>И.о главы</w:t>
      </w:r>
      <w:r>
        <w:rPr>
          <w:color w:val="000000"/>
          <w:sz w:val="28"/>
          <w:szCs w:val="28"/>
        </w:rPr>
        <w:t xml:space="preserve"> сельского поселения  </w:t>
      </w:r>
      <w:r w:rsidR="00C7544A">
        <w:rPr>
          <w:color w:val="000000"/>
          <w:sz w:val="28"/>
          <w:szCs w:val="28"/>
        </w:rPr>
        <w:t>«</w:t>
      </w:r>
      <w:proofErr w:type="spellStart"/>
      <w:r w:rsidR="00C7544A">
        <w:rPr>
          <w:color w:val="000000"/>
          <w:sz w:val="28"/>
          <w:szCs w:val="28"/>
        </w:rPr>
        <w:t>Таптанай</w:t>
      </w:r>
      <w:proofErr w:type="spellEnd"/>
      <w:r w:rsidR="00C7544A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      </w:t>
      </w:r>
      <w:r w:rsidR="00C7544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Н.Д </w:t>
      </w:r>
      <w:proofErr w:type="spellStart"/>
      <w:r>
        <w:rPr>
          <w:color w:val="000000"/>
          <w:sz w:val="28"/>
          <w:szCs w:val="28"/>
        </w:rPr>
        <w:t>Жигжитжапова</w:t>
      </w:r>
      <w:proofErr w:type="spellEnd"/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2715E" w:rsidRDefault="0002715E" w:rsidP="00022B4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2715E" w:rsidRDefault="0002715E" w:rsidP="00022B4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решением Совета 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>»</w:t>
      </w:r>
    </w:p>
    <w:p w:rsidR="00022B4C" w:rsidRDefault="0002715E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от 09.08.2022 №31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собственности сельского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Таптанай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собственности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(далее - Порядок) разработан в соответствии со статьей 10 Федерального закона </w:t>
      </w:r>
      <w:hyperlink r:id="rId9" w:tgtFrame="_blank" w:history="1">
        <w:r>
          <w:rPr>
            <w:rStyle w:val="hyperlink"/>
            <w:color w:val="0000FF"/>
            <w:sz w:val="28"/>
            <w:szCs w:val="28"/>
          </w:rPr>
          <w:t>от 21.12.2001 № 178-ФЗ</w:t>
        </w:r>
      </w:hyperlink>
      <w:r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Настоящий Порядок определяет порядок планирования приватизации муниципального имущества (планирование приватизации), находящегося в муниципальной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(далее - муниципальное имущество).</w:t>
      </w:r>
      <w:proofErr w:type="gramEnd"/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(далее по тексту – администрация).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Администрация: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Главы сельского поселения « 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 xml:space="preserve">», депутатов Совета </w:t>
      </w:r>
      <w:r>
        <w:rPr>
          <w:color w:val="000000"/>
          <w:sz w:val="28"/>
          <w:szCs w:val="28"/>
        </w:rPr>
        <w:lastRenderedPageBreak/>
        <w:t>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приватизации муниципального имущества, в Совет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на рассмотрение.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Планы приватизации утверждаются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</w:t>
      </w:r>
      <w:proofErr w:type="gramStart"/>
      <w:r>
        <w:rPr>
          <w:color w:val="000000"/>
          <w:sz w:val="28"/>
          <w:szCs w:val="28"/>
        </w:rPr>
        <w:t>решения</w:t>
      </w:r>
      <w:proofErr w:type="gramEnd"/>
      <w:r>
        <w:rPr>
          <w:color w:val="000000"/>
          <w:sz w:val="28"/>
          <w:szCs w:val="28"/>
        </w:rPr>
        <w:t xml:space="preserve">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  <w:proofErr w:type="gramEnd"/>
    </w:p>
    <w:p w:rsidR="00022B4C" w:rsidRDefault="00022B4C" w:rsidP="00022B4C"/>
    <w:p w:rsidR="004D0715" w:rsidRDefault="004D0715"/>
    <w:sectPr w:rsidR="004D0715" w:rsidSect="004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CE" w:rsidRDefault="00186BCE" w:rsidP="00022B4C">
      <w:pPr>
        <w:spacing w:after="0" w:line="240" w:lineRule="auto"/>
      </w:pPr>
      <w:r>
        <w:separator/>
      </w:r>
    </w:p>
  </w:endnote>
  <w:endnote w:type="continuationSeparator" w:id="0">
    <w:p w:rsidR="00186BCE" w:rsidRDefault="00186BCE" w:rsidP="000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CE" w:rsidRDefault="00186BCE" w:rsidP="00022B4C">
      <w:pPr>
        <w:spacing w:after="0" w:line="240" w:lineRule="auto"/>
      </w:pPr>
      <w:r>
        <w:separator/>
      </w:r>
    </w:p>
  </w:footnote>
  <w:footnote w:type="continuationSeparator" w:id="0">
    <w:p w:rsidR="00186BCE" w:rsidRDefault="00186BCE" w:rsidP="0002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B4C"/>
    <w:rsid w:val="00022B4C"/>
    <w:rsid w:val="0002715E"/>
    <w:rsid w:val="000624A9"/>
    <w:rsid w:val="0013194B"/>
    <w:rsid w:val="00186BCE"/>
    <w:rsid w:val="001B44B8"/>
    <w:rsid w:val="002D1F40"/>
    <w:rsid w:val="004D0715"/>
    <w:rsid w:val="004E4105"/>
    <w:rsid w:val="00710214"/>
    <w:rsid w:val="00940419"/>
    <w:rsid w:val="00C7544A"/>
    <w:rsid w:val="00DA5421"/>
    <w:rsid w:val="00DD7DF4"/>
    <w:rsid w:val="00E3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22B4C"/>
  </w:style>
  <w:style w:type="paragraph" w:styleId="a4">
    <w:name w:val="header"/>
    <w:basedOn w:val="a"/>
    <w:link w:val="a5"/>
    <w:uiPriority w:val="99"/>
    <w:semiHidden/>
    <w:unhideWhenUsed/>
    <w:rsid w:val="0002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2B4C"/>
  </w:style>
  <w:style w:type="paragraph" w:styleId="a6">
    <w:name w:val="footer"/>
    <w:basedOn w:val="a"/>
    <w:link w:val="a7"/>
    <w:uiPriority w:val="99"/>
    <w:semiHidden/>
    <w:unhideWhenUsed/>
    <w:rsid w:val="0002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EDE0023-A5D1-4B11-8881-70505F2FB9C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novoteh</dc:creator>
  <cp:lastModifiedBy>novoteh</cp:lastModifiedBy>
  <cp:revision>3</cp:revision>
  <cp:lastPrinted>2022-08-09T08:43:00Z</cp:lastPrinted>
  <dcterms:created xsi:type="dcterms:W3CDTF">2022-08-09T08:37:00Z</dcterms:created>
  <dcterms:modified xsi:type="dcterms:W3CDTF">2022-08-09T08:44:00Z</dcterms:modified>
</cp:coreProperties>
</file>