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0F" w:rsidRPr="004D1F0F" w:rsidRDefault="004D1F0F" w:rsidP="004D1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D1F0F" w:rsidRPr="004D1F0F" w:rsidRDefault="004D1F0F" w:rsidP="004D1F0F">
      <w:pPr>
        <w:contextualSpacing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4D1F0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D1F0F">
        <w:rPr>
          <w:rFonts w:ascii="Times New Roman" w:hAnsi="Times New Roman" w:cs="Times New Roman"/>
          <w:sz w:val="28"/>
          <w:szCs w:val="28"/>
        </w:rPr>
        <w:t>»</w:t>
      </w:r>
    </w:p>
    <w:p w:rsidR="004D1F0F" w:rsidRPr="004D1F0F" w:rsidRDefault="004D1F0F" w:rsidP="004D1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4D1F0F" w:rsidRPr="004D1F0F" w:rsidRDefault="004D1F0F" w:rsidP="004D1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F0F" w:rsidRPr="004D1F0F" w:rsidRDefault="004D1F0F" w:rsidP="004D1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1F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1F0F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D1F0F" w:rsidRPr="004D1F0F" w:rsidRDefault="004D1F0F" w:rsidP="004D1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F0F" w:rsidRPr="004D1F0F" w:rsidRDefault="004D1F0F" w:rsidP="004D1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>27 мая 2016 года</w:t>
      </w:r>
      <w:r w:rsidRPr="004D1F0F">
        <w:rPr>
          <w:rFonts w:ascii="Times New Roman" w:hAnsi="Times New Roman" w:cs="Times New Roman"/>
          <w:sz w:val="28"/>
          <w:szCs w:val="28"/>
        </w:rPr>
        <w:tab/>
      </w:r>
      <w:r w:rsidRPr="004D1F0F">
        <w:rPr>
          <w:rFonts w:ascii="Times New Roman" w:hAnsi="Times New Roman" w:cs="Times New Roman"/>
          <w:sz w:val="28"/>
          <w:szCs w:val="28"/>
        </w:rPr>
        <w:tab/>
      </w:r>
      <w:r w:rsidRPr="004D1F0F">
        <w:rPr>
          <w:rFonts w:ascii="Times New Roman" w:hAnsi="Times New Roman" w:cs="Times New Roman"/>
          <w:sz w:val="28"/>
          <w:szCs w:val="28"/>
        </w:rPr>
        <w:tab/>
      </w:r>
      <w:r w:rsidRPr="004D1F0F">
        <w:rPr>
          <w:rFonts w:ascii="Times New Roman" w:hAnsi="Times New Roman" w:cs="Times New Roman"/>
          <w:sz w:val="28"/>
          <w:szCs w:val="28"/>
        </w:rPr>
        <w:tab/>
      </w:r>
      <w:r w:rsidRPr="004D1F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D1F0F">
        <w:rPr>
          <w:rFonts w:ascii="Times New Roman" w:hAnsi="Times New Roman" w:cs="Times New Roman"/>
          <w:sz w:val="28"/>
          <w:szCs w:val="28"/>
        </w:rPr>
        <w:tab/>
      </w:r>
      <w:r w:rsidRPr="004D1F0F">
        <w:rPr>
          <w:rFonts w:ascii="Times New Roman" w:hAnsi="Times New Roman" w:cs="Times New Roman"/>
          <w:sz w:val="28"/>
          <w:szCs w:val="28"/>
        </w:rPr>
        <w:tab/>
      </w:r>
      <w:r w:rsidRPr="004D1F0F">
        <w:rPr>
          <w:rFonts w:ascii="Times New Roman" w:hAnsi="Times New Roman" w:cs="Times New Roman"/>
          <w:sz w:val="28"/>
          <w:szCs w:val="28"/>
        </w:rPr>
        <w:tab/>
        <w:t xml:space="preserve">                      № 19</w:t>
      </w:r>
    </w:p>
    <w:p w:rsidR="004D1F0F" w:rsidRPr="004D1F0F" w:rsidRDefault="004D1F0F" w:rsidP="004D1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D1F0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4D1F0F" w:rsidRPr="004D1F0F" w:rsidRDefault="004D1F0F" w:rsidP="004D1F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F0F" w:rsidRPr="004D1F0F" w:rsidRDefault="004D1F0F" w:rsidP="004D1F0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 xml:space="preserve">О внесении  изменений  в  Устав </w:t>
      </w:r>
    </w:p>
    <w:p w:rsidR="004D1F0F" w:rsidRPr="004D1F0F" w:rsidRDefault="004D1F0F" w:rsidP="004D1F0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4D1F0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D1F0F">
        <w:rPr>
          <w:rFonts w:ascii="Times New Roman" w:hAnsi="Times New Roman" w:cs="Times New Roman"/>
          <w:sz w:val="28"/>
          <w:szCs w:val="28"/>
        </w:rPr>
        <w:t>»</w:t>
      </w:r>
    </w:p>
    <w:p w:rsidR="004D1F0F" w:rsidRPr="004D1F0F" w:rsidRDefault="004D1F0F" w:rsidP="004D1F0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F0F" w:rsidRPr="004D1F0F" w:rsidRDefault="004D1F0F" w:rsidP="004D1F0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F0F" w:rsidRPr="004D1F0F" w:rsidRDefault="004D1F0F" w:rsidP="004D1F0F">
      <w:pPr>
        <w:ind w:right="-285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ab/>
        <w:t>Руководствуясь пунктом 1 части 10 статьи 35 Федерального закона 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«</w:t>
      </w:r>
      <w:proofErr w:type="spellStart"/>
      <w:r w:rsidRPr="004D1F0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D1F0F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4D1F0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D1F0F">
        <w:rPr>
          <w:rFonts w:ascii="Times New Roman" w:hAnsi="Times New Roman" w:cs="Times New Roman"/>
          <w:sz w:val="28"/>
          <w:szCs w:val="28"/>
        </w:rPr>
        <w:t>»</w:t>
      </w:r>
    </w:p>
    <w:p w:rsidR="004D1F0F" w:rsidRPr="004D1F0F" w:rsidRDefault="004D1F0F" w:rsidP="004D1F0F">
      <w:pPr>
        <w:ind w:right="-28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1F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1F0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D1F0F" w:rsidRPr="004D1F0F" w:rsidRDefault="004D1F0F" w:rsidP="004D1F0F">
      <w:pPr>
        <w:ind w:right="-28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F0F" w:rsidRPr="004D1F0F" w:rsidRDefault="004D1F0F" w:rsidP="004D1F0F">
      <w:pPr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ab/>
        <w:t>1. Внести изменения в Устав сельского поселения «</w:t>
      </w:r>
      <w:proofErr w:type="spellStart"/>
      <w:r w:rsidRPr="004D1F0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D1F0F">
        <w:rPr>
          <w:rFonts w:ascii="Times New Roman" w:hAnsi="Times New Roman" w:cs="Times New Roman"/>
          <w:sz w:val="28"/>
          <w:szCs w:val="28"/>
        </w:rPr>
        <w:t>», принятый решением Совета от  18.09.2014 № 71:</w:t>
      </w:r>
    </w:p>
    <w:p w:rsidR="004D1F0F" w:rsidRPr="004D1F0F" w:rsidRDefault="004D1F0F" w:rsidP="004D1F0F">
      <w:pPr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ab/>
        <w:t>1)</w:t>
      </w:r>
      <w:r w:rsidRPr="004D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F0F">
        <w:rPr>
          <w:rFonts w:ascii="Times New Roman" w:hAnsi="Times New Roman" w:cs="Times New Roman"/>
          <w:sz w:val="28"/>
          <w:szCs w:val="28"/>
        </w:rPr>
        <w:t>Пункт 7 части 1 ст. 7 Устава сельского поселения изложить в следующей редакции: «</w:t>
      </w:r>
      <w:r w:rsidRPr="004D1F0F"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Pr="004D1F0F">
        <w:rPr>
          <w:rFonts w:ascii="Times New Roman" w:hAnsi="Times New Roman" w:cs="Times New Roman"/>
          <w:sz w:val="28"/>
          <w:szCs w:val="28"/>
        </w:rPr>
        <w:t>;</w:t>
      </w:r>
    </w:p>
    <w:p w:rsidR="004D1F0F" w:rsidRPr="004D1F0F" w:rsidRDefault="004D1F0F" w:rsidP="004D1F0F">
      <w:pPr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F0F">
        <w:rPr>
          <w:rFonts w:ascii="Times New Roman" w:hAnsi="Times New Roman" w:cs="Times New Roman"/>
          <w:sz w:val="28"/>
          <w:szCs w:val="28"/>
        </w:rPr>
        <w:t xml:space="preserve">2)  пункт 1 ч. 5 ст. 21 Устава  после слов «дата и сроки проведения опроса» дополнить словами: «(в случае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листов)»; </w:t>
      </w:r>
      <w:proofErr w:type="gramEnd"/>
    </w:p>
    <w:p w:rsidR="004D1F0F" w:rsidRPr="004D1F0F" w:rsidRDefault="004D1F0F" w:rsidP="004D1F0F">
      <w:pPr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>3)  часть 5 ст. 21 Устава дополнить частями 6 и 7 следующего содержания:</w:t>
      </w:r>
    </w:p>
    <w:p w:rsidR="004D1F0F" w:rsidRPr="004D1F0F" w:rsidRDefault="004D1F0F" w:rsidP="004D1F0F">
      <w:pPr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 xml:space="preserve">«6) территорию проведения опроса граждан; </w:t>
      </w:r>
    </w:p>
    <w:p w:rsidR="004D1F0F" w:rsidRPr="004D1F0F" w:rsidRDefault="004D1F0F" w:rsidP="004D1F0F">
      <w:pPr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 xml:space="preserve">  7) численный и персональный состав комиссии по проведению опроса граждан</w:t>
      </w:r>
      <w:proofErr w:type="gramStart"/>
      <w:r w:rsidRPr="004D1F0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D1F0F" w:rsidRPr="004D1F0F" w:rsidRDefault="004D1F0F" w:rsidP="004D1F0F">
      <w:pPr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 xml:space="preserve">4) статью 21 дополнить частью 5.1 следующего содержания: </w:t>
      </w:r>
    </w:p>
    <w:p w:rsidR="004D1F0F" w:rsidRPr="004D1F0F" w:rsidRDefault="004D1F0F" w:rsidP="004D1F0F">
      <w:pPr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 xml:space="preserve">«5.1. Если решение о назначении опроса граждан принимается на основании правового акта органа государственной власти Забайкальского края </w:t>
      </w:r>
      <w:r w:rsidRPr="004D1F0F">
        <w:rPr>
          <w:rFonts w:ascii="Times New Roman" w:hAnsi="Times New Roman" w:cs="Times New Roman"/>
          <w:sz w:val="28"/>
          <w:szCs w:val="28"/>
        </w:rPr>
        <w:lastRenderedPageBreak/>
        <w:t>об инициативе проведения опроса граждан, то такое решение принимается представительным органом муниципального образования на ближайшем заседании после поступления правового акта органа государственной власти Забайкальского края в представительный орган муниципального образования.</w:t>
      </w:r>
    </w:p>
    <w:p w:rsidR="004D1F0F" w:rsidRPr="004D1F0F" w:rsidRDefault="004D1F0F" w:rsidP="004D1F0F">
      <w:pPr>
        <w:ind w:left="567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 xml:space="preserve"> Решение о назначении опроса граждан подлежит официальному опубликованию (обнародованию) в порядке, установленном для официального   опубликования (обнародования) муниципальных правовых актов, не менее чем за десять календарных дней до дня его проведения».</w:t>
      </w:r>
    </w:p>
    <w:p w:rsidR="004D1F0F" w:rsidRPr="004D1F0F" w:rsidRDefault="004D1F0F" w:rsidP="004D1F0F">
      <w:pPr>
        <w:autoSpaceDE w:val="0"/>
        <w:autoSpaceDN w:val="0"/>
        <w:adjustRightInd w:val="0"/>
        <w:ind w:left="709" w:right="-285" w:hanging="1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ab/>
        <w:t>5) Часть 9 статьи 29 Устава</w:t>
      </w:r>
      <w:r w:rsidRPr="004D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F0F">
        <w:rPr>
          <w:rFonts w:ascii="Times New Roman" w:hAnsi="Times New Roman" w:cs="Times New Roman"/>
          <w:sz w:val="28"/>
          <w:szCs w:val="28"/>
        </w:rPr>
        <w:t xml:space="preserve">сельского поселения изложить в следующей редакции: </w:t>
      </w:r>
    </w:p>
    <w:p w:rsidR="004D1F0F" w:rsidRPr="004D1F0F" w:rsidRDefault="004D1F0F" w:rsidP="004D1F0F">
      <w:pPr>
        <w:autoSpaceDE w:val="0"/>
        <w:autoSpaceDN w:val="0"/>
        <w:adjustRightInd w:val="0"/>
        <w:ind w:left="567" w:right="-2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 xml:space="preserve">«Депутат, глава сельского поселения, иное лицо, занимающее муниципальную должность, должны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 и другими федеральными законами. </w:t>
      </w:r>
      <w:proofErr w:type="gramStart"/>
      <w:r w:rsidRPr="004D1F0F">
        <w:rPr>
          <w:rFonts w:ascii="Times New Roman" w:hAnsi="Times New Roman" w:cs="Times New Roman"/>
          <w:sz w:val="28"/>
          <w:szCs w:val="28"/>
        </w:rPr>
        <w:t>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Pr="004D1F0F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4D1F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D1F0F" w:rsidRPr="004D1F0F" w:rsidRDefault="004D1F0F" w:rsidP="004D1F0F">
      <w:pPr>
        <w:autoSpaceDE w:val="0"/>
        <w:autoSpaceDN w:val="0"/>
        <w:adjustRightInd w:val="0"/>
        <w:ind w:left="567" w:right="-2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>6) абзац первый части 6 статьи 43 Устава изложить в новой редакции:</w:t>
      </w:r>
    </w:p>
    <w:p w:rsidR="004D1F0F" w:rsidRPr="004D1F0F" w:rsidRDefault="004D1F0F" w:rsidP="004D1F0F">
      <w:pPr>
        <w:autoSpaceDE w:val="0"/>
        <w:autoSpaceDN w:val="0"/>
        <w:adjustRightInd w:val="0"/>
        <w:ind w:left="567" w:right="-2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>«6.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труда подлежит официальному опубликованию</w:t>
      </w:r>
      <w:proofErr w:type="gramStart"/>
      <w:r w:rsidRPr="004D1F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D1F0F" w:rsidRPr="004D1F0F" w:rsidRDefault="004D1F0F" w:rsidP="004D1F0F">
      <w:pPr>
        <w:autoSpaceDE w:val="0"/>
        <w:autoSpaceDN w:val="0"/>
        <w:adjustRightInd w:val="0"/>
        <w:ind w:left="567" w:right="-285" w:firstLine="567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>7) в п</w:t>
      </w:r>
      <w:r w:rsidRPr="004D1F0F">
        <w:rPr>
          <w:rStyle w:val="blk"/>
          <w:rFonts w:ascii="Times New Roman" w:hAnsi="Times New Roman" w:cs="Times New Roman"/>
          <w:sz w:val="28"/>
          <w:szCs w:val="28"/>
        </w:rPr>
        <w:t xml:space="preserve">ункте 2 ч. 3 ст. 48 Устава слова "нецелевое расходование субвенций из федерального бюджета или бюджета субъекта Российской Федерации" заменить  словами "нецелевое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</w:t>
      </w:r>
      <w:r w:rsidRPr="004D1F0F">
        <w:rPr>
          <w:rStyle w:val="blk"/>
          <w:rFonts w:ascii="Times New Roman" w:hAnsi="Times New Roman" w:cs="Times New Roman"/>
          <w:sz w:val="28"/>
          <w:szCs w:val="28"/>
        </w:rPr>
        <w:lastRenderedPageBreak/>
        <w:t>бюджетных кредитов, полученных из других бюджетов бюджетной системы Российской Федерации".</w:t>
      </w:r>
    </w:p>
    <w:p w:rsidR="004D1F0F" w:rsidRPr="004D1F0F" w:rsidRDefault="004D1F0F" w:rsidP="004D1F0F">
      <w:pPr>
        <w:autoSpaceDE w:val="0"/>
        <w:autoSpaceDN w:val="0"/>
        <w:adjustRightInd w:val="0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 сельского поселения «</w:t>
      </w:r>
      <w:proofErr w:type="spellStart"/>
      <w:r w:rsidRPr="004D1F0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D1F0F">
        <w:rPr>
          <w:rFonts w:ascii="Times New Roman" w:hAnsi="Times New Roman" w:cs="Times New Roman"/>
          <w:sz w:val="28"/>
          <w:szCs w:val="28"/>
        </w:rPr>
        <w:t>» направить  на государственную регистрацию в Управление Министерства юстиции Российской Федерации по Забайкальскому краю.</w:t>
      </w:r>
    </w:p>
    <w:p w:rsidR="004D1F0F" w:rsidRPr="004D1F0F" w:rsidRDefault="004D1F0F" w:rsidP="004D1F0F">
      <w:pPr>
        <w:autoSpaceDE w:val="0"/>
        <w:autoSpaceDN w:val="0"/>
        <w:adjustRightInd w:val="0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>3. После государственной регистрации  решение  обнародовать в порядке, установленном Уставом сельского поселения «</w:t>
      </w:r>
      <w:proofErr w:type="spellStart"/>
      <w:r w:rsidRPr="004D1F0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D1F0F">
        <w:rPr>
          <w:rFonts w:ascii="Times New Roman" w:hAnsi="Times New Roman" w:cs="Times New Roman"/>
          <w:sz w:val="28"/>
          <w:szCs w:val="28"/>
        </w:rPr>
        <w:t>».</w:t>
      </w:r>
    </w:p>
    <w:p w:rsidR="004D1F0F" w:rsidRPr="004D1F0F" w:rsidRDefault="004D1F0F" w:rsidP="004D1F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F0F" w:rsidRPr="004D1F0F" w:rsidRDefault="004D1F0F" w:rsidP="004D1F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112" w:rsidRPr="004D1F0F" w:rsidRDefault="004D1F0F" w:rsidP="004D1F0F">
      <w:pPr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«</w:t>
      </w:r>
      <w:proofErr w:type="spellStart"/>
      <w:r w:rsidRPr="004D1F0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D1F0F">
        <w:rPr>
          <w:rFonts w:ascii="Times New Roman" w:hAnsi="Times New Roman" w:cs="Times New Roman"/>
          <w:sz w:val="28"/>
          <w:szCs w:val="28"/>
        </w:rPr>
        <w:t>»</w:t>
      </w:r>
      <w:r w:rsidRPr="004D1F0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4D1F0F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sectPr w:rsidR="00B35112" w:rsidRPr="004D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4D1F0F"/>
    <w:rsid w:val="004D1F0F"/>
    <w:rsid w:val="00B3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D1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2018-04-10T09:05:00Z</dcterms:created>
  <dcterms:modified xsi:type="dcterms:W3CDTF">2018-04-10T09:06:00Z</dcterms:modified>
</cp:coreProperties>
</file>