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35" w:rsidRDefault="00E50935" w:rsidP="00E5093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1846" w:rsidRPr="003B1846" w:rsidRDefault="003B1846" w:rsidP="003B184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184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3B1846" w:rsidRPr="003B1846" w:rsidRDefault="003B1846" w:rsidP="003B184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184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3B184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B1846" w:rsidRPr="003B1846" w:rsidRDefault="003B1846" w:rsidP="003B184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184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3B184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sz w:val="28"/>
          <w:szCs w:val="28"/>
        </w:rPr>
        <w:t>»</w:t>
      </w:r>
    </w:p>
    <w:p w:rsidR="003B1846" w:rsidRPr="003B1846" w:rsidRDefault="003B1846" w:rsidP="003B184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1846" w:rsidRPr="003B1846" w:rsidRDefault="003B1846" w:rsidP="003B1846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sz w:val="28"/>
          <w:szCs w:val="28"/>
        </w:rPr>
        <w:t>РЕШЕНИЕ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       »             </w:t>
      </w: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2019 года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505A79" w:rsidP="003B184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1846"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="003B1846"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утверждении порядка назначения и проведения опроса граждан в сельском поселении «</w:t>
      </w:r>
      <w:proofErr w:type="spellStart"/>
      <w:r w:rsidR="003B1846"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Таптанай</w:t>
      </w:r>
      <w:proofErr w:type="spellEnd"/>
      <w:r w:rsidR="003B1846"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4 статьи 31 Федерального закона </w:t>
      </w:r>
      <w:hyperlink r:id="rId5" w:tgtFrame="_blank" w:history="1">
        <w:r w:rsidRPr="003B1846">
          <w:rPr>
            <w:rFonts w:ascii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Забайкальского края </w:t>
      </w:r>
      <w:hyperlink r:id="rId6" w:tgtFrame="_blank" w:history="1">
        <w:r w:rsidRPr="003B1846">
          <w:rPr>
            <w:rFonts w:ascii="Times New Roman" w:hAnsi="Times New Roman" w:cs="Times New Roman"/>
            <w:color w:val="000000"/>
            <w:sz w:val="28"/>
            <w:szCs w:val="28"/>
          </w:rPr>
          <w:t>от 28.12.2015 № 1278-ЗЗК</w:t>
        </w:r>
      </w:hyperlink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назначения и проведения опроса граждан в муниципальных образованиях Забайкальского края» (далее - Закон края № 1278-ЗЗК), статьей 23 </w:t>
      </w:r>
      <w:hyperlink r:id="rId7" w:tgtFrame="_blank" w:history="1">
        <w:r w:rsidRPr="003B1846">
          <w:rPr>
            <w:rFonts w:ascii="Times New Roman" w:hAnsi="Times New Roman" w:cs="Times New Roman"/>
            <w:color w:val="000000"/>
            <w:sz w:val="28"/>
            <w:szCs w:val="28"/>
          </w:rPr>
          <w:t>Устава сельского поселения «</w:t>
        </w:r>
        <w:proofErr w:type="spellStart"/>
        <w:r w:rsidRPr="003B1846">
          <w:rPr>
            <w:rFonts w:ascii="Times New Roman" w:hAnsi="Times New Roman" w:cs="Times New Roman"/>
            <w:color w:val="000000"/>
            <w:sz w:val="28"/>
            <w:szCs w:val="28"/>
          </w:rPr>
          <w:t>Таптанай</w:t>
        </w:r>
        <w:proofErr w:type="spellEnd"/>
        <w:r w:rsidRPr="003B1846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3B1846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Совета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от 03.05.2018 № 59, Решил:</w:t>
      </w:r>
      <w:proofErr w:type="gramEnd"/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Порядок назначения и проведения опроса граждан в сельском поселении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решение на стенде администрации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», разместить на официальном сайте в сети «Интернет».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законную силу после его официального опубликования (обнародования).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Т.Э. 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Лубсанова</w:t>
      </w:r>
      <w:proofErr w:type="spellEnd"/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5953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3B1846" w:rsidRPr="003B1846" w:rsidRDefault="003B1846" w:rsidP="003B1846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сельского </w:t>
      </w:r>
    </w:p>
    <w:p w:rsidR="003B1846" w:rsidRPr="003B1846" w:rsidRDefault="003B1846" w:rsidP="003B1846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B1846" w:rsidRPr="003B1846" w:rsidRDefault="003B1846" w:rsidP="003B1846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hd w:val="clear" w:color="auto" w:fill="FFFFFF"/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назначения и проведения опроса</w:t>
      </w:r>
    </w:p>
    <w:p w:rsidR="003B1846" w:rsidRPr="003B1846" w:rsidRDefault="003B1846" w:rsidP="003B184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 в сельском поселении «</w:t>
      </w:r>
      <w:proofErr w:type="spellStart"/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846" w:rsidRPr="003B1846" w:rsidRDefault="003B1846" w:rsidP="003B1846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1. Общие положения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Опрос граждан в сельском поселении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(далее по тексту - опрос граждан) проводится на всей территории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(далее по тексту - 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 а также органами государственной власти.</w:t>
      </w:r>
      <w:proofErr w:type="gramEnd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2. Опрос граждан проводится по инициативе: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2.1. Совета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или главы сельского поселения «</w:t>
      </w:r>
      <w:proofErr w:type="spell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3B1846">
        <w:rPr>
          <w:rFonts w:ascii="Times New Roman" w:hAnsi="Times New Roman" w:cs="Times New Roman"/>
          <w:color w:val="000000"/>
          <w:sz w:val="28"/>
          <w:szCs w:val="28"/>
        </w:rPr>
        <w:t>» - по вопросам местного значения сельского поселения;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3. В опросе граждан имеют право участвовать жители сельского поселения,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сельского поселения (далее по тексту - участники опроса)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 не допускаются.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6.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Содержание вопросов, предлагаемых при опросе граждан, не должно противоречить законодательству Российской Федерации и Забайкальского края, муниципальным правовым актам сельского поселения. Формулировка вопроса, предлагаемого при опросе граждан, должна позволять дачу только однозначного ответа «За» или «Против».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8. Период проведения опроса граждан не может превышать 5 рабочих дней.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 а также органов государственной власти Забайкальского края рекомендательный характер.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 проводимых по инициативе иных субъектов.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назначения опроса граждан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 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В указанном решении устанавливаются: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12.1. дата и сроки проведения опроса граждан 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12.2. формулировка вопроса (вопросов), предлагаемого (предлагаемых) при проведении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12.3. методика проведения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12.4. форма опросного листа;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12.5. минимальная численность жителей сельского поселения, участвующих в опросе;</w:t>
      </w:r>
    </w:p>
    <w:p w:rsidR="003B1846" w:rsidRPr="003B1846" w:rsidRDefault="003B1846" w:rsidP="003B18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12.6. численный и персональный состав комиссии по проведению опроса граждан, полномочия и порядок ее работы;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12.7. территория опроса граждан (если опрос граждан проводится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указываются границы территории, где будет проводиться опрос граждан).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13. Опрос граждан проводится не позднее одного месяца со дня принятия решения о назначении опроса граждан.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назначении опроса граждан подлежит официальному обнародованию) в порядке, установленном для официального опубликования </w:t>
      </w:r>
      <w:r w:rsidRPr="003B184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(обнародования) муниципальных правовых актов, не менее чем за десять календарных дней до дня его проведения.</w:t>
      </w:r>
      <w:proofErr w:type="gramEnd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15. Подготовку и проведение опроса граждан осуществляет комиссия по проведению опроса граждан (далее - комиссия).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а в случае проведения опроса граждан по инициативе органов государственной власти Забайкальского края - представители органов государственной власти Забайкальского края.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 В целях проведения опроса граждан Комиссия: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17.1. оповещает граждан о назначении опроса и вопросе (вопросах), предлагаемом (предлагаемых) при проведении опроса граждан, порядке, месте, дате и сроках проведения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17.2. определяет место, способы проведения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17.4. обеспечивает изготовление опросных листов;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17.5. доводит результаты опроса граждан до сведения жителей;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17.6. составляет список лиц, осуществляющих опрос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18. В состав Комиссии входят председатель Комиссии, заместитель, секретарь и члены Комиссии, избираемые открытым голосованием простым большинством голосов от числа присутствующих на заседании членов.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председательствующего на заседании Комиссии является решающим. Решение Комиссии оформляются протоколом, который подписывается председателем и секретарем Комиссии.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21. Список лиц, проводящих опрос граждан, составляется комиссией не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начала проведения опроса граждан.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23. При проведении опроса граждан для выявления мнения жителей используются опросные листы.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lastRenderedPageBreak/>
        <w:t>24. Опросный лист должен содержать: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24.1. реквизиты решения Совета сельского поселения о назначении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24.2. дату проведения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24.3. графы для указания фамилии, имени, отчества, даты рождения и места жительства участника опроса;</w:t>
      </w:r>
    </w:p>
    <w:p w:rsidR="003B1846" w:rsidRPr="003B1846" w:rsidRDefault="003B1846" w:rsidP="003B18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24.4. вопрос (вопросы), предлагаемые при 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24.5. варианты волеизъявления участника опроса, под которыми помещаются пустые квадраты.</w:t>
      </w:r>
    </w:p>
    <w:p w:rsidR="003B1846" w:rsidRPr="003B1846" w:rsidRDefault="003B1846" w:rsidP="003B1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846" w:rsidRPr="003B1846" w:rsidRDefault="003B1846" w:rsidP="003B1846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301"/>
      <w:r w:rsidRPr="003B1846">
        <w:rPr>
          <w:rFonts w:ascii="Times New Roman" w:hAnsi="Times New Roman" w:cs="Times New Roman"/>
          <w:color w:val="000000"/>
          <w:sz w:val="28"/>
          <w:szCs w:val="28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0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302"/>
      <w:r w:rsidRPr="003B1846">
        <w:rPr>
          <w:rFonts w:ascii="Times New Roman" w:hAnsi="Times New Roman" w:cs="Times New Roman"/>
          <w:color w:val="000000"/>
          <w:sz w:val="28"/>
          <w:szCs w:val="28"/>
        </w:rPr>
        <w:t>26. Опрос проводится путем заполнения опросного листа в сроки и время, установленные в решении Совета сельского поселения о назначении опроса граждан.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  <w:bookmarkEnd w:id="1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27.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04"/>
      <w:r w:rsidRPr="003B1846">
        <w:rPr>
          <w:rFonts w:ascii="Times New Roman" w:hAnsi="Times New Roman" w:cs="Times New Roman"/>
          <w:color w:val="000000"/>
          <w:sz w:val="28"/>
          <w:szCs w:val="28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2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03"/>
      <w:r w:rsidRPr="003B1846">
        <w:rPr>
          <w:rFonts w:ascii="Times New Roman" w:hAnsi="Times New Roman" w:cs="Times New Roman"/>
          <w:color w:val="000000"/>
          <w:sz w:val="28"/>
          <w:szCs w:val="28"/>
        </w:rPr>
        <w:t>29.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3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Лица, осуществляющие опрос, вносят в список участников опроса сведения о фамилии, имени, отчестве, дате рождения и месте жительства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 В случае если участник опроса не имеет возможности самостоятельно расписаться в получении опросного листа, он вправе </w:t>
      </w:r>
      <w:r w:rsidRPr="003B18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306"/>
      <w:r w:rsidRPr="003B1846">
        <w:rPr>
          <w:rFonts w:ascii="Times New Roman" w:hAnsi="Times New Roman" w:cs="Times New Roman"/>
          <w:color w:val="000000"/>
          <w:sz w:val="28"/>
          <w:szCs w:val="28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  <w:bookmarkEnd w:id="4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07"/>
      <w:r w:rsidRPr="003B1846">
        <w:rPr>
          <w:rFonts w:ascii="Times New Roman" w:hAnsi="Times New Roman" w:cs="Times New Roman"/>
          <w:color w:val="000000"/>
          <w:sz w:val="28"/>
          <w:szCs w:val="28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5"/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08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32. При определении результатов опроса граждан </w:t>
      </w:r>
      <w:bookmarkStart w:id="7" w:name="sub_1309"/>
      <w:bookmarkEnd w:id="6"/>
      <w:r w:rsidRPr="003B1846">
        <w:rPr>
          <w:rFonts w:ascii="Times New Roman" w:hAnsi="Times New Roman" w:cs="Times New Roman"/>
          <w:color w:val="000000"/>
          <w:sz w:val="28"/>
          <w:szCs w:val="28"/>
        </w:rPr>
        <w:t>недействительными признаются записи в опросном листе, по которым невозможно достоверно установить мнение участника опроса граждан или которые не содержат данных об участнике опроса граждан, подписи участника опроса граждан или даты ее внесения, а также повторяющиеся записи.</w:t>
      </w:r>
      <w:bookmarkEnd w:id="7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 граждан.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bookmarkStart w:id="8" w:name="sub_1310"/>
      <w:r w:rsidRPr="003B1846">
        <w:rPr>
          <w:rFonts w:ascii="Times New Roman" w:hAnsi="Times New Roman" w:cs="Times New Roman"/>
          <w:color w:val="000000"/>
          <w:sz w:val="28"/>
          <w:szCs w:val="28"/>
        </w:rPr>
        <w:t>В течение десяти календарных дней после даты окончания опроса граждан Комиссия осуществляет обработку данных, содержащихся в опросных листах, и подсчитывает результаты опроса граждан путем суммирования этих данных.</w:t>
      </w:r>
      <w:bookmarkEnd w:id="8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полученных результатов составляется протокол в двух экземплярах, в котором указываются следующие данные: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33.1. номер экземпляра протокола;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33.2. дата составления протокола;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33.3. сроки проведения опроса граждан: даты его начала и окончания;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33.4. территория опроса граждан (если опрос граждан проводился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указываются наименования населенного пункта, микрорайона, улицы, номера домов);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33.5. формулировка вопроса (вопросов), предлагаемого (предлагаемых) при проведении опроса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33.6. минимальная численность жителей сельского поселения, участвующих в опросе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33.7. число граждан, принявших участие в опросе граждан;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33.8. число граждан, ответивших положительно на поставленный вопрос;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33.9. число граждан, ответивших отрицательно на поставленный вопрос;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33.10. число записей в опросном листе, признанных недействительными;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33.11. решение комиссии о признании опроса граждан </w:t>
      </w:r>
      <w:proofErr w:type="gramStart"/>
      <w:r w:rsidRPr="003B1846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proofErr w:type="gramEnd"/>
      <w:r w:rsidRPr="003B1846">
        <w:rPr>
          <w:rFonts w:ascii="Times New Roman" w:hAnsi="Times New Roman" w:cs="Times New Roman"/>
          <w:color w:val="000000"/>
          <w:sz w:val="28"/>
          <w:szCs w:val="28"/>
        </w:rPr>
        <w:t>, либо несостоявшимся, либо недействительным;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33.12. результаты опроса граждан.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34. Комиссия признает опрос граждан состоявшимся, если в нем приняло участие минимальное число граждан, установленное решением Совета сельского поселения. Комиссия признает опрос граждан недействительным, если допущенные при проведении опроса граждан нарушения не позволяют с достоверностью установить мнение участников опроса граждан, принявших в нем участие. 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3B1846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311"/>
      <w:r w:rsidRPr="003B1846">
        <w:rPr>
          <w:rFonts w:ascii="Times New Roman" w:hAnsi="Times New Roman" w:cs="Times New Roman"/>
          <w:color w:val="000000"/>
          <w:sz w:val="28"/>
          <w:szCs w:val="28"/>
        </w:rPr>
        <w:t>36. Протокол подписывается всеми членами комиссии.</w:t>
      </w:r>
      <w:bookmarkEnd w:id="9"/>
      <w:r w:rsidRPr="003B1846">
        <w:rPr>
          <w:rFonts w:ascii="Times New Roman" w:hAnsi="Times New Roman" w:cs="Times New Roman"/>
          <w:color w:val="000000"/>
          <w:sz w:val="28"/>
          <w:szCs w:val="28"/>
        </w:rPr>
        <w:t xml:space="preserve"> Первый протокол в течение десяти дней со дня окончания опроса граждан вместе со сброшюрованными опросными листами, списком участников опроса, опросным списком направляется Комиссией в Совет сельского поселения, второй направляется инициатору проведения опроса граждан. 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3821EE" w:rsidRPr="003B1846" w:rsidRDefault="003B1846" w:rsidP="003B18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46">
        <w:rPr>
          <w:rFonts w:ascii="Times New Roman" w:hAnsi="Times New Roman" w:cs="Times New Roman"/>
          <w:color w:val="000000"/>
          <w:sz w:val="28"/>
          <w:szCs w:val="28"/>
        </w:rPr>
        <w:t>37. 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Советом сельского поселения.</w:t>
      </w:r>
    </w:p>
    <w:sectPr w:rsidR="003821EE" w:rsidRPr="003B1846" w:rsidSect="00E15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760"/>
    <w:multiLevelType w:val="hybridMultilevel"/>
    <w:tmpl w:val="B15C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8EE"/>
    <w:multiLevelType w:val="hybridMultilevel"/>
    <w:tmpl w:val="E38CFB6C"/>
    <w:lvl w:ilvl="0" w:tplc="9E72105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A0405"/>
    <w:multiLevelType w:val="hybridMultilevel"/>
    <w:tmpl w:val="E640DFE4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25352"/>
    <w:rsid w:val="00143AF7"/>
    <w:rsid w:val="0014522D"/>
    <w:rsid w:val="0016472A"/>
    <w:rsid w:val="00192187"/>
    <w:rsid w:val="001E4C35"/>
    <w:rsid w:val="00212197"/>
    <w:rsid w:val="00231598"/>
    <w:rsid w:val="00245A0E"/>
    <w:rsid w:val="00303809"/>
    <w:rsid w:val="00374E14"/>
    <w:rsid w:val="003821EE"/>
    <w:rsid w:val="003B1846"/>
    <w:rsid w:val="003D6B37"/>
    <w:rsid w:val="004912AC"/>
    <w:rsid w:val="004D07BB"/>
    <w:rsid w:val="004F18E2"/>
    <w:rsid w:val="00505A79"/>
    <w:rsid w:val="005454AC"/>
    <w:rsid w:val="0055301B"/>
    <w:rsid w:val="005B47E9"/>
    <w:rsid w:val="00622AC9"/>
    <w:rsid w:val="00632D4A"/>
    <w:rsid w:val="00645390"/>
    <w:rsid w:val="00670746"/>
    <w:rsid w:val="006D5E4B"/>
    <w:rsid w:val="006E3248"/>
    <w:rsid w:val="0070303C"/>
    <w:rsid w:val="0071015A"/>
    <w:rsid w:val="00736019"/>
    <w:rsid w:val="00740CAA"/>
    <w:rsid w:val="00753FE4"/>
    <w:rsid w:val="007552D6"/>
    <w:rsid w:val="00797B90"/>
    <w:rsid w:val="007D39E4"/>
    <w:rsid w:val="007F5410"/>
    <w:rsid w:val="00863D05"/>
    <w:rsid w:val="008D5367"/>
    <w:rsid w:val="009118E5"/>
    <w:rsid w:val="0092406B"/>
    <w:rsid w:val="009314C0"/>
    <w:rsid w:val="009343A5"/>
    <w:rsid w:val="00947ED7"/>
    <w:rsid w:val="009A1C1E"/>
    <w:rsid w:val="009A26B6"/>
    <w:rsid w:val="009C6887"/>
    <w:rsid w:val="00A060EA"/>
    <w:rsid w:val="00AD4E75"/>
    <w:rsid w:val="00AF21D7"/>
    <w:rsid w:val="00B04106"/>
    <w:rsid w:val="00B16411"/>
    <w:rsid w:val="00B86FD5"/>
    <w:rsid w:val="00BA0585"/>
    <w:rsid w:val="00BC53FD"/>
    <w:rsid w:val="00BD0519"/>
    <w:rsid w:val="00C17454"/>
    <w:rsid w:val="00C32037"/>
    <w:rsid w:val="00C90E5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13A67"/>
    <w:rsid w:val="00E15EB4"/>
    <w:rsid w:val="00E50935"/>
    <w:rsid w:val="00E5667D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link w:val="ConsNormal0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customStyle="1" w:styleId="ConsTitle">
    <w:name w:val="ConsTitle"/>
    <w:rsid w:val="0092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3821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821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821E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21EE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0">
    <w:name w:val="ConsNormal Знак"/>
    <w:basedOn w:val="a0"/>
    <w:link w:val="ConsNormal"/>
    <w:rsid w:val="003821EE"/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E50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3F8CC7D-88FB-4536-8EAD-BE5A1E9B0E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1426AAE3-4FF6-4542-A880-4E85E28BA06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2018-03-24T05:45:00Z</cp:lastPrinted>
  <dcterms:created xsi:type="dcterms:W3CDTF">2017-05-10T08:19:00Z</dcterms:created>
  <dcterms:modified xsi:type="dcterms:W3CDTF">2020-05-15T01:47:00Z</dcterms:modified>
</cp:coreProperties>
</file>