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95" w:rsidRPr="008F4CA9" w:rsidRDefault="00180895" w:rsidP="00180895">
      <w:pPr>
        <w:jc w:val="center"/>
        <w:rPr>
          <w:rFonts w:ascii="Times New Roman" w:hAnsi="Times New Roman"/>
          <w:bCs/>
          <w:sz w:val="28"/>
          <w:szCs w:val="28"/>
        </w:rPr>
      </w:pPr>
      <w:r w:rsidRPr="008F4CA9">
        <w:rPr>
          <w:rFonts w:ascii="Times New Roman" w:hAnsi="Times New Roman"/>
          <w:b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bCs/>
          <w:sz w:val="28"/>
          <w:szCs w:val="28"/>
        </w:rPr>
        <w:t>Таптанай</w:t>
      </w:r>
      <w:r w:rsidRPr="008F4CA9">
        <w:rPr>
          <w:rFonts w:ascii="Times New Roman" w:hAnsi="Times New Roman"/>
          <w:bCs/>
          <w:sz w:val="28"/>
          <w:szCs w:val="28"/>
        </w:rPr>
        <w:t>»</w:t>
      </w:r>
    </w:p>
    <w:p w:rsidR="00180895" w:rsidRPr="00FF7CB3" w:rsidRDefault="00180895" w:rsidP="00180895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</w:p>
    <w:p w:rsidR="00180895" w:rsidRPr="008F4CA9" w:rsidRDefault="00180895" w:rsidP="00180895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 w:rsidRPr="008F4CA9">
        <w:rPr>
          <w:rFonts w:ascii="Times New Roman" w:hAnsi="Times New Roman"/>
          <w:spacing w:val="-14"/>
          <w:sz w:val="28"/>
          <w:szCs w:val="28"/>
        </w:rPr>
        <w:t>ПОСТАНОВЛЕНИЕ</w:t>
      </w:r>
    </w:p>
    <w:p w:rsidR="00180895" w:rsidRPr="00FF7CB3" w:rsidRDefault="00180895" w:rsidP="0018089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80895" w:rsidRPr="008F4CA9" w:rsidRDefault="00180895" w:rsidP="0018089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Pr="008F4C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8F4CA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8F4CA9">
        <w:rPr>
          <w:rFonts w:ascii="Times New Roman" w:hAnsi="Times New Roman"/>
          <w:sz w:val="28"/>
          <w:szCs w:val="28"/>
        </w:rPr>
        <w:tab/>
      </w:r>
      <w:r w:rsidRPr="008F4CA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50</w:t>
      </w:r>
    </w:p>
    <w:p w:rsidR="00180895" w:rsidRPr="008F4CA9" w:rsidRDefault="00180895" w:rsidP="00180895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 w:rsidRPr="008F4CA9">
        <w:rPr>
          <w:rFonts w:ascii="Times New Roman" w:hAnsi="Times New Roman"/>
          <w:spacing w:val="-6"/>
          <w:sz w:val="28"/>
          <w:szCs w:val="28"/>
        </w:rPr>
        <w:t xml:space="preserve">с. </w:t>
      </w:r>
      <w:r>
        <w:rPr>
          <w:rFonts w:ascii="Times New Roman" w:hAnsi="Times New Roman"/>
          <w:bCs/>
          <w:sz w:val="28"/>
          <w:szCs w:val="28"/>
        </w:rPr>
        <w:t>Таптанай</w:t>
      </w:r>
    </w:p>
    <w:p w:rsidR="00180895" w:rsidRPr="008F4CA9" w:rsidRDefault="00180895" w:rsidP="00180895">
      <w:pPr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180895" w:rsidRPr="008F4CA9" w:rsidRDefault="00180895" w:rsidP="001808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CA9">
        <w:rPr>
          <w:rFonts w:ascii="Times New Roman" w:hAnsi="Times New Roman"/>
          <w:b/>
          <w:sz w:val="28"/>
          <w:szCs w:val="28"/>
        </w:rPr>
        <w:t>Об утверждении Положения о комиссии по соблюдению</w:t>
      </w:r>
    </w:p>
    <w:p w:rsidR="00180895" w:rsidRPr="008F4CA9" w:rsidRDefault="00180895" w:rsidP="001808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CA9">
        <w:rPr>
          <w:rFonts w:ascii="Times New Roman" w:hAnsi="Times New Roman"/>
          <w:b/>
          <w:sz w:val="28"/>
          <w:szCs w:val="28"/>
        </w:rPr>
        <w:t>требований к служебному поведению муниципальных служащих</w:t>
      </w:r>
    </w:p>
    <w:p w:rsidR="00180895" w:rsidRPr="008F4CA9" w:rsidRDefault="00180895" w:rsidP="00180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4CA9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180895" w:rsidRPr="008F4CA9" w:rsidRDefault="00180895" w:rsidP="00180895">
      <w:pPr>
        <w:pStyle w:val="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0895" w:rsidRPr="008F4CA9" w:rsidRDefault="00180895" w:rsidP="0018089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8F4CA9">
        <w:rPr>
          <w:rFonts w:ascii="Times New Roman" w:hAnsi="Times New Roman"/>
          <w:sz w:val="28"/>
          <w:szCs w:val="28"/>
        </w:rPr>
        <w:t xml:space="preserve"> Руководствуясь п. 3 ч. 4 ст.36 Федерального закона от 06.10.2003 №131 «Об общих принципах организации местного самоуправления в Российской Федерации», Федеральным законом от 25 декабря  2008 г. № 273 –ФЗ «О противодействии коррупции»  </w:t>
      </w:r>
      <w:r w:rsidRPr="008F4CA9">
        <w:rPr>
          <w:rFonts w:ascii="Times New Roman" w:hAnsi="Times New Roman"/>
          <w:iCs/>
          <w:sz w:val="28"/>
          <w:szCs w:val="28"/>
        </w:rPr>
        <w:t>администрация сельское поселение «</w:t>
      </w:r>
      <w:r>
        <w:rPr>
          <w:rFonts w:ascii="Times New Roman" w:hAnsi="Times New Roman"/>
          <w:iCs/>
          <w:sz w:val="28"/>
          <w:szCs w:val="28"/>
        </w:rPr>
        <w:t>Таптанай</w:t>
      </w:r>
      <w:r w:rsidRPr="008F4CA9">
        <w:rPr>
          <w:rFonts w:ascii="Times New Roman" w:hAnsi="Times New Roman"/>
          <w:iCs/>
          <w:sz w:val="28"/>
          <w:szCs w:val="28"/>
        </w:rPr>
        <w:t>»</w:t>
      </w:r>
      <w:r w:rsidRPr="008F4CA9">
        <w:rPr>
          <w:rFonts w:ascii="Times New Roman" w:hAnsi="Times New Roman"/>
          <w:sz w:val="28"/>
          <w:szCs w:val="28"/>
        </w:rPr>
        <w:t xml:space="preserve"> </w:t>
      </w:r>
      <w:r w:rsidRPr="008F4CA9">
        <w:rPr>
          <w:rFonts w:ascii="Times New Roman" w:hAnsi="Times New Roman"/>
          <w:b/>
          <w:sz w:val="28"/>
          <w:szCs w:val="28"/>
        </w:rPr>
        <w:t>постановляет</w:t>
      </w:r>
      <w:r w:rsidRPr="008F4CA9">
        <w:rPr>
          <w:rFonts w:ascii="Times New Roman" w:hAnsi="Times New Roman"/>
          <w:sz w:val="28"/>
          <w:szCs w:val="28"/>
        </w:rPr>
        <w:t>:</w:t>
      </w:r>
    </w:p>
    <w:p w:rsidR="00180895" w:rsidRPr="008F4CA9" w:rsidRDefault="00180895" w:rsidP="00180895">
      <w:pPr>
        <w:jc w:val="both"/>
        <w:rPr>
          <w:rFonts w:ascii="Times New Roman" w:hAnsi="Times New Roman"/>
          <w:sz w:val="28"/>
          <w:szCs w:val="28"/>
        </w:rPr>
      </w:pPr>
      <w:r w:rsidRPr="008F4CA9">
        <w:rPr>
          <w:rFonts w:ascii="Times New Roman" w:hAnsi="Times New Roman"/>
          <w:sz w:val="28"/>
          <w:szCs w:val="28"/>
        </w:rPr>
        <w:t xml:space="preserve">1. Утвердить «Положения о комиссии по соблюдению требований к служебному поведению муниципальных служащих и урегулированию конфликта интересов», </w:t>
      </w:r>
      <w:r w:rsidRPr="008F4CA9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8F4CA9">
        <w:rPr>
          <w:rFonts w:ascii="Times New Roman" w:hAnsi="Times New Roman"/>
          <w:bCs/>
          <w:iCs/>
          <w:sz w:val="28"/>
          <w:szCs w:val="28"/>
        </w:rPr>
        <w:t xml:space="preserve"> согласно приложению.</w:t>
      </w:r>
    </w:p>
    <w:p w:rsidR="00180895" w:rsidRDefault="00180895" w:rsidP="00180895">
      <w:pPr>
        <w:jc w:val="both"/>
        <w:rPr>
          <w:rFonts w:ascii="Times New Roman" w:hAnsi="Times New Roman"/>
          <w:sz w:val="28"/>
          <w:szCs w:val="28"/>
        </w:rPr>
      </w:pPr>
      <w:r w:rsidRPr="008F4CA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от 30.09.2015 №19 «Об утверждении Положения о комиссии по соблюдению требований к с</w:t>
      </w:r>
      <w:r w:rsidR="008A4185">
        <w:rPr>
          <w:rFonts w:ascii="Times New Roman" w:hAnsi="Times New Roman"/>
          <w:sz w:val="28"/>
          <w:szCs w:val="28"/>
        </w:rPr>
        <w:t>лужебному поведению муниципальны</w:t>
      </w:r>
      <w:r>
        <w:rPr>
          <w:rFonts w:ascii="Times New Roman" w:hAnsi="Times New Roman"/>
          <w:sz w:val="28"/>
          <w:szCs w:val="28"/>
        </w:rPr>
        <w:t xml:space="preserve">х служащих и урегулированию конфликта интересов».  </w:t>
      </w:r>
    </w:p>
    <w:p w:rsidR="00180895" w:rsidRPr="008F4CA9" w:rsidRDefault="00180895" w:rsidP="00180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F4CA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80895" w:rsidRPr="008F4CA9" w:rsidRDefault="00180895" w:rsidP="00180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4CA9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стенде сельского поселения и 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r w:rsidRPr="008F4CA9">
        <w:rPr>
          <w:rFonts w:ascii="Times New Roman" w:hAnsi="Times New Roman"/>
          <w:sz w:val="28"/>
          <w:szCs w:val="28"/>
        </w:rPr>
        <w:t>.рф</w:t>
      </w:r>
      <w:proofErr w:type="spellEnd"/>
      <w:r w:rsidRPr="008F4CA9">
        <w:rPr>
          <w:rFonts w:ascii="Times New Roman" w:hAnsi="Times New Roman"/>
          <w:sz w:val="28"/>
          <w:szCs w:val="28"/>
        </w:rPr>
        <w:t>.</w:t>
      </w:r>
    </w:p>
    <w:p w:rsidR="00180895" w:rsidRPr="008F4CA9" w:rsidRDefault="00180895" w:rsidP="0018089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180895" w:rsidRPr="008F4CA9" w:rsidRDefault="00180895" w:rsidP="0018089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180895" w:rsidRPr="008F4CA9" w:rsidRDefault="00180895" w:rsidP="0018089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8F4CA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F4CA9">
        <w:rPr>
          <w:rFonts w:ascii="Times New Roman" w:hAnsi="Times New Roman"/>
          <w:bCs/>
          <w:iCs/>
          <w:sz w:val="28"/>
          <w:szCs w:val="28"/>
        </w:rPr>
        <w:t xml:space="preserve">Глава  сельского поселения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Т.Э.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Лубсанова</w:t>
      </w:r>
      <w:proofErr w:type="spellEnd"/>
    </w:p>
    <w:p w:rsidR="00180895" w:rsidRPr="008A4185" w:rsidRDefault="00180895" w:rsidP="00180895">
      <w:pPr>
        <w:ind w:left="51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185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8A4185">
        <w:rPr>
          <w:rFonts w:ascii="Times New Roman" w:hAnsi="Times New Roman"/>
          <w:sz w:val="24"/>
          <w:szCs w:val="24"/>
        </w:rPr>
        <w:t xml:space="preserve"> Постановлением администрации сельского поселения «Таптанай» от 07.12.2018 № 50</w:t>
      </w:r>
    </w:p>
    <w:p w:rsidR="00180895" w:rsidRPr="008A4185" w:rsidRDefault="00180895" w:rsidP="00180895">
      <w:pPr>
        <w:pStyle w:val="1"/>
        <w:spacing w:line="240" w:lineRule="exact"/>
        <w:jc w:val="center"/>
        <w:rPr>
          <w:rFonts w:ascii="Times New Roman" w:hAnsi="Times New Roman"/>
          <w:color w:val="000000" w:themeColor="text1"/>
        </w:rPr>
      </w:pPr>
      <w:r w:rsidRPr="008A4185">
        <w:rPr>
          <w:rFonts w:ascii="Times New Roman" w:hAnsi="Times New Roman"/>
          <w:color w:val="000000" w:themeColor="text1"/>
        </w:rPr>
        <w:t>Положение</w:t>
      </w:r>
      <w:r w:rsidRPr="008A4185">
        <w:rPr>
          <w:rFonts w:ascii="Times New Roman" w:hAnsi="Times New Roman"/>
          <w:color w:val="000000" w:themeColor="text1"/>
        </w:rPr>
        <w:br/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сельского поселения «Таптанай» в соответствии с </w:t>
      </w:r>
      <w:hyperlink r:id="rId4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от 25 декабря 2008 г. N 273-ФЗ "О противодействии коррупции".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002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bookmarkEnd w:id="0"/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3. Основной задачей комиссии является содействие: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180895" w:rsidRPr="008A4185" w:rsidRDefault="003C4DBB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7" w:history="1">
        <w:r w:rsidR="00180895"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4.</w:t>
        </w:r>
      </w:hyperlink>
      <w:r w:rsidR="00180895"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Комиссия рассматривает вопросы, связанные с соблюдением </w:t>
      </w:r>
      <w:hyperlink r:id="rId8" w:history="1">
        <w:r w:rsidR="00180895"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требований</w:t>
        </w:r>
      </w:hyperlink>
      <w:r w:rsidR="00180895"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5.  Комиссия образуется </w:t>
      </w:r>
      <w:hyperlink r:id="rId9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правовым актом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сельского поселения «Таптанай». Указанным актом утверждаются состав комиссии и порядок ее работы.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lastRenderedPageBreak/>
        <w:t>6. В состав комиссии входят: заместитель руководителя органа местного самоуправления - председатель комиссии, его заместитель, назначаемый из числа членов комиссии, замещающих должности муниципальной службы администрации сельского поселения «Таптанай», должностное лицо, ответственное за работу по профилактике коррупционных и иных правонарушений -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7. Руководитель органа местного самоуправления может принять </w:t>
      </w:r>
      <w:hyperlink r:id="rId10" w:history="1">
        <w:r w:rsidRPr="008A4185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</w:rPr>
          <w:t>решение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о включении в состав комиссии: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9. В заседаниях комиссии с правом совещательного голоса участвуют: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представитель муниципального служащего, </w:t>
      </w:r>
      <w:r w:rsidRPr="008A4185">
        <w:rPr>
          <w:rFonts w:ascii="Times New Roman" w:hAnsi="Times New Roman"/>
          <w:color w:val="000000" w:themeColor="text1"/>
          <w:sz w:val="28"/>
          <w:szCs w:val="28"/>
        </w:rPr>
        <w:lastRenderedPageBreak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12. Основаниями для проведения заседания комиссии являются: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а) представление руководителем органа местного самоуправления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>поступившее</w:t>
      </w:r>
      <w:proofErr w:type="gramEnd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</w:t>
      </w:r>
      <w:hyperlink r:id="rId11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нормативным правовым актом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, о даче согласия на замещение должности в коммерческой или </w:t>
      </w:r>
      <w:r w:rsidRPr="008A4185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службы;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частью 1 статьи 3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их доходам");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) поступившее в соответствии с </w:t>
      </w:r>
      <w:hyperlink r:id="rId13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частью 4 статьи 12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25 декабря 2008 г. N 273-ФЗ "О противодействии коррупции" и </w:t>
      </w:r>
      <w:hyperlink r:id="rId14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статьей 64.1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>или</w:t>
      </w:r>
      <w:proofErr w:type="gramEnd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 w:rsidRPr="008A4185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80895" w:rsidRPr="008A4185" w:rsidRDefault="00180895" w:rsidP="00180895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>е)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8A4185">
        <w:rPr>
          <w:rFonts w:ascii="Times New Roman" w:hAnsi="Times New Roman"/>
          <w:color w:val="000000" w:themeColor="text1"/>
          <w:sz w:val="28"/>
          <w:szCs w:val="28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180895" w:rsidRPr="008A4185" w:rsidRDefault="00180895" w:rsidP="00180895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ж)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14. Обращение, указанное в </w:t>
      </w:r>
      <w:hyperlink r:id="rId15" w:anchor="sub_101622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2 настоящего Положения, подается гражданином, замещавшим должность муниципальной службы, в орган местного самоуправления. </w:t>
      </w: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Pr="008A4185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органе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статьи 12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25 декабря 2008 г. N 273-ФЗ "О противодействии коррупции". 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15. Обращение, указанное в </w:t>
      </w:r>
      <w:hyperlink r:id="rId17" w:anchor="sub_101622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>2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16. Уведомление, указанное в </w:t>
      </w:r>
      <w:hyperlink r:id="rId18" w:anchor="sub_10165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д</w:t>
        </w:r>
        <w:proofErr w:type="spellEnd"/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" пункта 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2 настоящего Положения, рассматривается в органе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9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статьи 12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настоящим Положением;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r:id="rId20" w:anchor="sub_10132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подпункте "б" пункта 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18. Заседание комиссии по рассмотрению заявления, указанного в </w:t>
      </w:r>
      <w:hyperlink r:id="rId21" w:anchor="sub_101623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19. Уведомление, указанное в </w:t>
      </w:r>
      <w:hyperlink r:id="rId22" w:anchor="sub_10165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д</w:t>
        </w:r>
        <w:proofErr w:type="spellEnd"/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" пункта 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>2 настоящего Положения, как правило, рассматривается на очередном (плановом) заседании комиссии.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20.1 Заседания комиссии могут проводиться в отсутствие муниципального служащего или гражданина в случае:</w:t>
      </w:r>
    </w:p>
    <w:p w:rsidR="00180895" w:rsidRPr="008A4185" w:rsidRDefault="00180895" w:rsidP="00180895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80895" w:rsidRPr="008A4185" w:rsidRDefault="00180895" w:rsidP="00180895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21. На заседании комиссии заслушиваются пояснения муниципального служащего или гражданина, замещавшего должность муниципальной службы в органе  местного самоуправления (с их согласия), и иных лиц, </w:t>
      </w:r>
      <w:r w:rsidRPr="008A4185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23. По итогам рассмотрения вопроса, указанного в </w:t>
      </w:r>
      <w:hyperlink r:id="rId23" w:anchor="sub_101612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"а" пункта 12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б) установить, что сведения, представленные муниципальным служащим в соответствии Положением, названного в </w:t>
      </w:r>
      <w:hyperlink r:id="rId24" w:anchor="sub_10221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подпункте "а"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24. По итогам рассмотрения вопроса, указанного в </w:t>
      </w:r>
      <w:hyperlink r:id="rId25" w:anchor="sub_101613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абзаце третьем подпункта "а" пункта 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>2 настоящего Положения, комиссия принимает одно из следующих решений: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24. По итогам рассмотрения вопроса, указанного в </w:t>
      </w:r>
      <w:hyperlink r:id="rId26" w:anchor="sub_101622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25. По итогам рассмотрения вопроса, указанного в </w:t>
      </w:r>
      <w:hyperlink r:id="rId27" w:anchor="sub_101623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абзаце третьем подпункта "б" пункта 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>2 настоящего Положения, комиссия принимает одно из следующих решений: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25.1.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180895" w:rsidRPr="008A4185" w:rsidRDefault="00180895" w:rsidP="00180895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</w:t>
      </w:r>
      <w:r w:rsidRPr="008A4185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80895" w:rsidRPr="008A4185" w:rsidRDefault="00180895" w:rsidP="00180895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p w:rsidR="00180895" w:rsidRPr="008A4185" w:rsidRDefault="00180895" w:rsidP="00180895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25.2.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180895" w:rsidRPr="008A4185" w:rsidRDefault="00180895" w:rsidP="00180895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80895" w:rsidRPr="008A4185" w:rsidRDefault="00180895" w:rsidP="00180895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органа местного самоуправления принять меры по урегулированию конфликта интересов или по недопущению его возникновения;</w:t>
      </w:r>
    </w:p>
    <w:p w:rsidR="00180895" w:rsidRPr="008A4185" w:rsidRDefault="00180895" w:rsidP="00180895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местного самоуправления применить к муниципальному служащему конкретную меру ответственности.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26. По итогам рассмотрения вопроса, указанного в </w:t>
      </w:r>
      <w:hyperlink r:id="rId28" w:anchor="sub_10164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подпункте "г" пункта 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>2 настоящего Положения, комиссия принимает одно из следующих решений: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9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частью 1 статьи 3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>контроле за</w:t>
      </w:r>
      <w:proofErr w:type="gramEnd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30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частью 1 статьи 3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>контроле за</w:t>
      </w:r>
      <w:proofErr w:type="gramEnd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27.  По итогам рассмотрения вопросов, указанных в </w:t>
      </w:r>
      <w:hyperlink r:id="rId31" w:anchor="sub_10161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подпунктах "а"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32" w:anchor="sub_10162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"б"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33" w:anchor="sub_10164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"г"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34" w:anchor="sub_10165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"</w:t>
        </w:r>
        <w:proofErr w:type="spellStart"/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д</w:t>
        </w:r>
        <w:proofErr w:type="spellEnd"/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" пункта 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>2 настоящего Положения, и при наличии к тому оснований комиссия может принять иное решение, чем это предусмотрено пунктами Положения. Основания и мотивы принятия такого решения должны быть отражены в протоколе заседания комиссии.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28. По итогам рассмотрения вопроса, указанного в </w:t>
      </w:r>
      <w:hyperlink r:id="rId35" w:anchor="sub_10165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подпункте "</w:t>
        </w:r>
        <w:proofErr w:type="spellStart"/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д</w:t>
        </w:r>
        <w:proofErr w:type="spellEnd"/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" пункта 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>2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статьи 12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29. По итогам рассмотрения вопроса, предусмотренного </w:t>
      </w:r>
      <w:hyperlink r:id="rId37" w:anchor="sub_10163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подпунктом "в" пункта 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>2 настоящего Положения, комиссия принимает соответствующее решение.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30. Для исполнения решений комиссии могут быть подготовлены проекты нормативных правовых актов органа местного самоуправления, решений или </w:t>
      </w:r>
      <w:r w:rsidRPr="008A4185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31. Решения комиссии по вопросам, указанным в</w:t>
      </w:r>
      <w:r w:rsidRPr="008A41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hyperlink r:id="rId38" w:anchor="sub_1016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пункте 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9" w:anchor="sub_101622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>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33. В протоколе заседания комиссии указываются: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A4185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8A4185">
        <w:rPr>
          <w:rFonts w:ascii="Times New Roman" w:hAnsi="Times New Roman"/>
          <w:color w:val="000000" w:themeColor="text1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ж) другие сведения;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A4185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spellEnd"/>
      <w:r w:rsidRPr="008A4185">
        <w:rPr>
          <w:rFonts w:ascii="Times New Roman" w:hAnsi="Times New Roman"/>
          <w:color w:val="000000" w:themeColor="text1"/>
          <w:sz w:val="28"/>
          <w:szCs w:val="28"/>
        </w:rPr>
        <w:t>) результаты голосования;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lastRenderedPageBreak/>
        <w:t>и) решение и обоснование его принятия.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35. Копии протокола заседания комиссии в 7-дневный срок со дня заседания направляются главе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36.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>компетенции</w:t>
      </w:r>
      <w:proofErr w:type="gramEnd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38. </w:t>
      </w: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40. </w:t>
      </w:r>
      <w:proofErr w:type="gramStart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40" w:anchor="sub_101622" w:history="1">
        <w:r w:rsidRPr="008A418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8A4185">
        <w:rPr>
          <w:rFonts w:ascii="Times New Roman" w:hAnsi="Times New Roman"/>
          <w:color w:val="000000" w:themeColor="text1"/>
          <w:sz w:val="28"/>
          <w:szCs w:val="28"/>
        </w:rPr>
        <w:t>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8A4185">
        <w:rPr>
          <w:rFonts w:ascii="Times New Roman" w:hAnsi="Times New Roman"/>
          <w:color w:val="000000" w:themeColor="text1"/>
          <w:sz w:val="28"/>
          <w:szCs w:val="28"/>
        </w:rPr>
        <w:t xml:space="preserve"> днем проведения соответствующего заседания комиссии.</w:t>
      </w:r>
    </w:p>
    <w:p w:rsidR="00180895" w:rsidRPr="008A4185" w:rsidRDefault="00180895" w:rsidP="0018089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4185">
        <w:rPr>
          <w:rFonts w:ascii="Times New Roman" w:hAnsi="Times New Roman"/>
          <w:color w:val="000000" w:themeColor="text1"/>
          <w:sz w:val="28"/>
          <w:szCs w:val="28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лицами, ответственными за работу по профилактике коррупционных и иных правонарушений.</w:t>
      </w:r>
    </w:p>
    <w:p w:rsidR="00180895" w:rsidRPr="008A4185" w:rsidRDefault="00180895" w:rsidP="00180895">
      <w:pPr>
        <w:autoSpaceDE w:val="0"/>
        <w:autoSpaceDN w:val="0"/>
        <w:adjustRightInd w:val="0"/>
        <w:jc w:val="both"/>
        <w:outlineLvl w:val="0"/>
        <w:rPr>
          <w:bCs/>
          <w:iCs/>
          <w:color w:val="000000" w:themeColor="text1"/>
          <w:sz w:val="28"/>
          <w:szCs w:val="28"/>
        </w:rPr>
      </w:pPr>
    </w:p>
    <w:p w:rsidR="00180895" w:rsidRPr="008A4185" w:rsidRDefault="00180895" w:rsidP="0018089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0895" w:rsidRPr="008A4185" w:rsidRDefault="00180895" w:rsidP="00180895">
      <w:pPr>
        <w:rPr>
          <w:color w:val="000000" w:themeColor="text1"/>
        </w:rPr>
      </w:pPr>
    </w:p>
    <w:p w:rsidR="00180895" w:rsidRPr="008A4185" w:rsidRDefault="00180895" w:rsidP="00180895">
      <w:pPr>
        <w:jc w:val="center"/>
        <w:rPr>
          <w:color w:val="000000" w:themeColor="text1"/>
          <w:sz w:val="28"/>
          <w:szCs w:val="28"/>
        </w:rPr>
      </w:pPr>
    </w:p>
    <w:p w:rsidR="00180895" w:rsidRPr="008A4185" w:rsidRDefault="00180895" w:rsidP="00180895">
      <w:pPr>
        <w:jc w:val="center"/>
        <w:rPr>
          <w:color w:val="000000" w:themeColor="text1"/>
          <w:sz w:val="28"/>
          <w:szCs w:val="28"/>
        </w:rPr>
      </w:pPr>
    </w:p>
    <w:p w:rsidR="00180895" w:rsidRPr="008A4185" w:rsidRDefault="00180895" w:rsidP="00180895">
      <w:pPr>
        <w:rPr>
          <w:color w:val="000000" w:themeColor="text1"/>
        </w:rPr>
      </w:pPr>
    </w:p>
    <w:p w:rsidR="00180895" w:rsidRPr="008A4185" w:rsidRDefault="00180895" w:rsidP="00180895">
      <w:pPr>
        <w:rPr>
          <w:color w:val="000000" w:themeColor="text1"/>
        </w:rPr>
      </w:pPr>
    </w:p>
    <w:p w:rsidR="00180895" w:rsidRPr="008A4185" w:rsidRDefault="00180895" w:rsidP="00180895">
      <w:pPr>
        <w:rPr>
          <w:color w:val="000000" w:themeColor="text1"/>
        </w:rPr>
      </w:pPr>
    </w:p>
    <w:p w:rsidR="007E78DE" w:rsidRPr="008A4185" w:rsidRDefault="007E78DE">
      <w:pPr>
        <w:rPr>
          <w:color w:val="000000" w:themeColor="text1"/>
        </w:rPr>
      </w:pPr>
    </w:p>
    <w:sectPr w:rsidR="007E78DE" w:rsidRPr="008A4185" w:rsidSect="003A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80895"/>
    <w:rsid w:val="000B7A21"/>
    <w:rsid w:val="00180895"/>
    <w:rsid w:val="00217223"/>
    <w:rsid w:val="003C4DBB"/>
    <w:rsid w:val="004534B6"/>
    <w:rsid w:val="007E78DE"/>
    <w:rsid w:val="008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08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180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0895"/>
    <w:rPr>
      <w:rFonts w:ascii="Calibri" w:eastAsia="Calibri" w:hAnsi="Calibri" w:cs="Times New Roman"/>
      <w:sz w:val="16"/>
      <w:szCs w:val="16"/>
    </w:rPr>
  </w:style>
  <w:style w:type="paragraph" w:styleId="a3">
    <w:name w:val="No Spacing"/>
    <w:uiPriority w:val="1"/>
    <w:qFormat/>
    <w:rsid w:val="001808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18089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108.0/" TargetMode="External"/><Relationship Id="rId13" Type="http://schemas.openxmlformats.org/officeDocument/2006/relationships/hyperlink" Target="garantf1://12064203.1204/" TargetMode="External"/><Relationship Id="rId18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6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9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4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55071568.0/" TargetMode="External"/><Relationship Id="rId12" Type="http://schemas.openxmlformats.org/officeDocument/2006/relationships/hyperlink" Target="garantf1://70171682.301/" TargetMode="External"/><Relationship Id="rId17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5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3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8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03.12/" TargetMode="External"/><Relationship Id="rId20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9" Type="http://schemas.openxmlformats.org/officeDocument/2006/relationships/hyperlink" Target="garantf1://70171682.301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8/" TargetMode="External"/><Relationship Id="rId11" Type="http://schemas.openxmlformats.org/officeDocument/2006/relationships/hyperlink" Target="garantf1://98780.1/" TargetMode="External"/><Relationship Id="rId24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2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7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40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5" Type="http://schemas.openxmlformats.org/officeDocument/2006/relationships/hyperlink" Target="garantf1://10003000.0/" TargetMode="External"/><Relationship Id="rId15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3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8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6" Type="http://schemas.openxmlformats.org/officeDocument/2006/relationships/hyperlink" Target="garantf1://12064203.12/" TargetMode="External"/><Relationship Id="rId10" Type="http://schemas.openxmlformats.org/officeDocument/2006/relationships/hyperlink" Target="garantf1://70127184.0/" TargetMode="External"/><Relationship Id="rId19" Type="http://schemas.openxmlformats.org/officeDocument/2006/relationships/hyperlink" Target="garantf1://12064203.12/" TargetMode="External"/><Relationship Id="rId31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4" Type="http://schemas.openxmlformats.org/officeDocument/2006/relationships/hyperlink" Target="garantf1://12064203.1201/" TargetMode="External"/><Relationship Id="rId9" Type="http://schemas.openxmlformats.org/officeDocument/2006/relationships/hyperlink" Target="garantf1://5325853.0/" TargetMode="External"/><Relationship Id="rId14" Type="http://schemas.openxmlformats.org/officeDocument/2006/relationships/hyperlink" Target="garantf1://12025268.641/" TargetMode="External"/><Relationship Id="rId22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7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0" Type="http://schemas.openxmlformats.org/officeDocument/2006/relationships/hyperlink" Target="garantf1://70171682.301/" TargetMode="External"/><Relationship Id="rId35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4899</Words>
  <Characters>27930</Characters>
  <Application>Microsoft Office Word</Application>
  <DocSecurity>0</DocSecurity>
  <Lines>232</Lines>
  <Paragraphs>65</Paragraphs>
  <ScaleCrop>false</ScaleCrop>
  <Company/>
  <LinksUpToDate>false</LinksUpToDate>
  <CharactersWithSpaces>32764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2020-05-12T06:26:00Z</dcterms:created>
  <dcterms:modified xsi:type="dcterms:W3CDTF">2020-05-12T06:36:00Z</dcterms:modified>
</cp:coreProperties>
</file>